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F6F24" w14:textId="53E2CD45" w:rsidR="00485819" w:rsidRPr="00047FCF" w:rsidRDefault="00FA543C">
      <w:pPr>
        <w:spacing w:before="93" w:line="278" w:lineRule="auto"/>
        <w:ind w:left="136" w:right="111"/>
        <w:jc w:val="both"/>
        <w:rPr>
          <w:b/>
          <w:sz w:val="20"/>
          <w:lang w:val="en-US"/>
        </w:rPr>
      </w:pPr>
      <w:r w:rsidRPr="00047FCF">
        <w:rPr>
          <w:b/>
          <w:sz w:val="20"/>
          <w:lang w:val="en-US"/>
        </w:rPr>
        <w:t>Agreement on Compliance with the Minimum Requirements under the Brandenburg Public Procurement Act (</w:t>
      </w:r>
      <w:proofErr w:type="spellStart"/>
      <w:r w:rsidRPr="00047FCF">
        <w:rPr>
          <w:b/>
          <w:i/>
          <w:iCs/>
          <w:sz w:val="20"/>
          <w:lang w:val="en-US"/>
        </w:rPr>
        <w:t>Brandenburgisches</w:t>
      </w:r>
      <w:proofErr w:type="spellEnd"/>
      <w:r w:rsidRPr="00047FCF">
        <w:rPr>
          <w:b/>
          <w:i/>
          <w:iCs/>
          <w:sz w:val="20"/>
          <w:lang w:val="en-US"/>
        </w:rPr>
        <w:t xml:space="preserve"> </w:t>
      </w:r>
      <w:proofErr w:type="spellStart"/>
      <w:r w:rsidRPr="00047FCF">
        <w:rPr>
          <w:b/>
          <w:i/>
          <w:iCs/>
          <w:sz w:val="20"/>
          <w:lang w:val="en-US"/>
        </w:rPr>
        <w:t>Vergabegesetz</w:t>
      </w:r>
      <w:proofErr w:type="spellEnd"/>
      <w:r w:rsidRPr="00047FCF">
        <w:rPr>
          <w:b/>
          <w:sz w:val="20"/>
          <w:lang w:val="en-US"/>
        </w:rPr>
        <w:t xml:space="preserve">, </w:t>
      </w:r>
      <w:proofErr w:type="spellStart"/>
      <w:r w:rsidRPr="00047FCF">
        <w:rPr>
          <w:b/>
          <w:sz w:val="20"/>
          <w:lang w:val="en-US"/>
        </w:rPr>
        <w:t>BbgVergG</w:t>
      </w:r>
      <w:proofErr w:type="spellEnd"/>
      <w:r w:rsidRPr="00047FCF">
        <w:rPr>
          <w:b/>
          <w:sz w:val="20"/>
          <w:lang w:val="en-US"/>
        </w:rPr>
        <w:t>)</w:t>
      </w:r>
    </w:p>
    <w:p w14:paraId="19A769AF" w14:textId="77777777" w:rsidR="00485819" w:rsidRPr="00047FCF" w:rsidRDefault="00485819">
      <w:pPr>
        <w:pStyle w:val="Textkrper"/>
        <w:ind w:left="0"/>
        <w:rPr>
          <w:b/>
          <w:sz w:val="22"/>
          <w:lang w:val="en-US"/>
        </w:rPr>
      </w:pPr>
    </w:p>
    <w:tbl>
      <w:tblPr>
        <w:tblW w:w="9640" w:type="dxa"/>
        <w:tblInd w:w="-11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6772"/>
        <w:gridCol w:w="2868"/>
      </w:tblGrid>
      <w:tr w:rsidR="002B00C3" w:rsidRPr="00047FCF" w14:paraId="708B45AE" w14:textId="77777777" w:rsidTr="00FA543C">
        <w:trPr>
          <w:trHeight w:val="284"/>
        </w:trPr>
        <w:tc>
          <w:tcPr>
            <w:tcW w:w="6772" w:type="dxa"/>
            <w:tcBorders>
              <w:top w:val="single" w:sz="4" w:space="0" w:color="808080"/>
              <w:right w:val="single" w:sz="4" w:space="0" w:color="808080"/>
            </w:tcBorders>
            <w:tcMar>
              <w:top w:w="28" w:type="dxa"/>
              <w:bottom w:w="28" w:type="dxa"/>
              <w:right w:w="28" w:type="dxa"/>
            </w:tcMar>
          </w:tcPr>
          <w:p w14:paraId="468E1B7E" w14:textId="4B5E9208" w:rsidR="002B00C3" w:rsidRPr="00047FCF" w:rsidRDefault="00FA543C" w:rsidP="002050BF">
            <w:pPr>
              <w:rPr>
                <w:rFonts w:eastAsia="Times New Roman"/>
                <w:szCs w:val="20"/>
                <w:lang w:val="en-US"/>
              </w:rPr>
            </w:pPr>
            <w:r w:rsidRPr="00047FCF">
              <w:rPr>
                <w:rFonts w:eastAsia="Times New Roman"/>
                <w:szCs w:val="20"/>
                <w:lang w:val="en-US"/>
              </w:rPr>
              <w:t>Bidder</w:t>
            </w:r>
            <w:r w:rsidR="002B00C3" w:rsidRPr="00047FCF">
              <w:rPr>
                <w:rFonts w:eastAsia="Times New Roman"/>
                <w:szCs w:val="20"/>
                <w:lang w:val="en-US"/>
              </w:rPr>
              <w:t>/</w:t>
            </w:r>
            <w:r w:rsidRPr="00047FCF">
              <w:rPr>
                <w:rFonts w:eastAsia="Times New Roman"/>
                <w:szCs w:val="20"/>
                <w:lang w:val="en-US"/>
              </w:rPr>
              <w:t>Tenderer</w:t>
            </w:r>
          </w:p>
        </w:tc>
        <w:tc>
          <w:tcPr>
            <w:tcW w:w="2868" w:type="dxa"/>
            <w:vMerge w:val="restart"/>
            <w:tcBorders>
              <w:top w:val="single" w:sz="4" w:space="0" w:color="808080"/>
              <w:left w:val="single" w:sz="4" w:space="0" w:color="808080"/>
              <w:right w:val="single" w:sz="4" w:space="0" w:color="808080"/>
            </w:tcBorders>
            <w:tcMar>
              <w:top w:w="28" w:type="dxa"/>
              <w:bottom w:w="28" w:type="dxa"/>
              <w:right w:w="28" w:type="dxa"/>
            </w:tcMar>
          </w:tcPr>
          <w:p w14:paraId="54C1899A" w14:textId="69800300" w:rsidR="002B00C3" w:rsidRPr="00047FCF" w:rsidRDefault="00FA543C" w:rsidP="002050BF">
            <w:pPr>
              <w:spacing w:line="360" w:lineRule="auto"/>
              <w:rPr>
                <w:rFonts w:eastAsia="Times New Roman"/>
                <w:szCs w:val="20"/>
                <w:lang w:val="en-US"/>
              </w:rPr>
            </w:pPr>
            <w:r w:rsidRPr="00047FCF">
              <w:rPr>
                <w:rFonts w:eastAsia="Times New Roman"/>
                <w:szCs w:val="20"/>
                <w:lang w:val="en-US"/>
              </w:rPr>
              <w:t>Procurement Reference No.</w:t>
            </w:r>
          </w:p>
          <w:p w14:paraId="1FC8AC6B" w14:textId="77777777" w:rsidR="002B00C3" w:rsidRPr="00047FCF" w:rsidRDefault="002B00C3" w:rsidP="005D6E57">
            <w:pPr>
              <w:rPr>
                <w:rFonts w:eastAsia="Times New Roman"/>
                <w:szCs w:val="20"/>
                <w:lang w:val="en-US"/>
              </w:rPr>
            </w:pPr>
            <w:r w:rsidRPr="00047FCF">
              <w:rPr>
                <w:highlight w:val="yellow"/>
                <w:lang w:val="en-US"/>
              </w:rPr>
              <w:fldChar w:fldCharType="begin">
                <w:ffData>
                  <w:name w:val="Text1"/>
                  <w:enabled/>
                  <w:calcOnExit w:val="0"/>
                  <w:textInput/>
                </w:ffData>
              </w:fldChar>
            </w:r>
            <w:r w:rsidRPr="00047FCF">
              <w:rPr>
                <w:highlight w:val="yellow"/>
                <w:lang w:val="en-US"/>
              </w:rPr>
              <w:instrText xml:space="preserve"> FORMTEXT </w:instrText>
            </w:r>
            <w:r w:rsidRPr="00047FCF">
              <w:rPr>
                <w:highlight w:val="yellow"/>
                <w:lang w:val="en-US"/>
              </w:rPr>
            </w:r>
            <w:r w:rsidRPr="00047FCF">
              <w:rPr>
                <w:highlight w:val="yellow"/>
                <w:lang w:val="en-US"/>
              </w:rPr>
              <w:fldChar w:fldCharType="separate"/>
            </w:r>
            <w:r w:rsidR="005D6E57" w:rsidRPr="00047FCF">
              <w:rPr>
                <w:highlight w:val="yellow"/>
                <w:lang w:val="en-US"/>
              </w:rPr>
              <w:t> </w:t>
            </w:r>
            <w:r w:rsidR="005D6E57" w:rsidRPr="00047FCF">
              <w:rPr>
                <w:highlight w:val="yellow"/>
                <w:lang w:val="en-US"/>
              </w:rPr>
              <w:t> </w:t>
            </w:r>
            <w:r w:rsidR="005D6E57" w:rsidRPr="00047FCF">
              <w:rPr>
                <w:highlight w:val="yellow"/>
                <w:lang w:val="en-US"/>
              </w:rPr>
              <w:t> </w:t>
            </w:r>
            <w:r w:rsidR="005D6E57" w:rsidRPr="00047FCF">
              <w:rPr>
                <w:highlight w:val="yellow"/>
                <w:lang w:val="en-US"/>
              </w:rPr>
              <w:t> </w:t>
            </w:r>
            <w:r w:rsidR="005D6E57" w:rsidRPr="00047FCF">
              <w:rPr>
                <w:highlight w:val="yellow"/>
                <w:lang w:val="en-US"/>
              </w:rPr>
              <w:t> </w:t>
            </w:r>
            <w:r w:rsidRPr="00047FCF">
              <w:rPr>
                <w:highlight w:val="yellow"/>
                <w:lang w:val="en-US"/>
              </w:rPr>
              <w:fldChar w:fldCharType="end"/>
            </w:r>
          </w:p>
        </w:tc>
      </w:tr>
      <w:tr w:rsidR="002B00C3" w:rsidRPr="00047FCF" w14:paraId="3555A16F" w14:textId="77777777" w:rsidTr="00FA543C">
        <w:trPr>
          <w:trHeight w:val="284"/>
        </w:trPr>
        <w:tc>
          <w:tcPr>
            <w:tcW w:w="6772" w:type="dxa"/>
            <w:tcBorders>
              <w:bottom w:val="single" w:sz="4" w:space="0" w:color="808080"/>
              <w:right w:val="single" w:sz="4" w:space="0" w:color="808080"/>
            </w:tcBorders>
            <w:tcMar>
              <w:top w:w="28" w:type="dxa"/>
              <w:bottom w:w="28" w:type="dxa"/>
              <w:right w:w="28" w:type="dxa"/>
            </w:tcMar>
          </w:tcPr>
          <w:p w14:paraId="29FD28FC" w14:textId="77777777" w:rsidR="002B00C3" w:rsidRPr="00047FCF" w:rsidRDefault="002B00C3" w:rsidP="002050BF">
            <w:pPr>
              <w:rPr>
                <w:rFonts w:eastAsia="Times New Roman"/>
                <w:szCs w:val="20"/>
                <w:lang w:val="en-US"/>
              </w:rPr>
            </w:pPr>
            <w:r w:rsidRPr="00047FCF">
              <w:rPr>
                <w:highlight w:val="yellow"/>
                <w:lang w:val="en-US"/>
              </w:rPr>
              <w:fldChar w:fldCharType="begin">
                <w:ffData>
                  <w:name w:val="Text1"/>
                  <w:enabled/>
                  <w:calcOnExit w:val="0"/>
                  <w:textInput/>
                </w:ffData>
              </w:fldChar>
            </w:r>
            <w:r w:rsidRPr="00047FCF">
              <w:rPr>
                <w:highlight w:val="yellow"/>
                <w:lang w:val="en-US"/>
              </w:rPr>
              <w:instrText xml:space="preserve"> FORMTEXT </w:instrText>
            </w:r>
            <w:r w:rsidRPr="00047FCF">
              <w:rPr>
                <w:highlight w:val="yellow"/>
                <w:lang w:val="en-US"/>
              </w:rPr>
            </w:r>
            <w:r w:rsidRPr="00047FCF">
              <w:rPr>
                <w:highlight w:val="yellow"/>
                <w:lang w:val="en-US"/>
              </w:rPr>
              <w:fldChar w:fldCharType="separate"/>
            </w:r>
            <w:r w:rsidRPr="00047FCF">
              <w:rPr>
                <w:noProof/>
                <w:highlight w:val="yellow"/>
                <w:lang w:val="en-US"/>
              </w:rPr>
              <w:t> </w:t>
            </w:r>
            <w:r w:rsidRPr="00047FCF">
              <w:rPr>
                <w:noProof/>
                <w:highlight w:val="yellow"/>
                <w:lang w:val="en-US"/>
              </w:rPr>
              <w:t> </w:t>
            </w:r>
            <w:r w:rsidRPr="00047FCF">
              <w:rPr>
                <w:noProof/>
                <w:highlight w:val="yellow"/>
                <w:lang w:val="en-US"/>
              </w:rPr>
              <w:t> </w:t>
            </w:r>
            <w:r w:rsidRPr="00047FCF">
              <w:rPr>
                <w:noProof/>
                <w:highlight w:val="yellow"/>
                <w:lang w:val="en-US"/>
              </w:rPr>
              <w:t> </w:t>
            </w:r>
            <w:r w:rsidRPr="00047FCF">
              <w:rPr>
                <w:noProof/>
                <w:highlight w:val="yellow"/>
                <w:lang w:val="en-US"/>
              </w:rPr>
              <w:t> </w:t>
            </w:r>
            <w:r w:rsidRPr="00047FCF">
              <w:rPr>
                <w:highlight w:val="yellow"/>
                <w:lang w:val="en-US"/>
              </w:rPr>
              <w:fldChar w:fldCharType="end"/>
            </w:r>
          </w:p>
        </w:tc>
        <w:tc>
          <w:tcPr>
            <w:tcW w:w="2868" w:type="dxa"/>
            <w:vMerge/>
            <w:tcBorders>
              <w:left w:val="single" w:sz="4" w:space="0" w:color="808080"/>
              <w:bottom w:val="single" w:sz="4" w:space="0" w:color="808080"/>
              <w:right w:val="single" w:sz="4" w:space="0" w:color="808080"/>
            </w:tcBorders>
            <w:tcMar>
              <w:top w:w="28" w:type="dxa"/>
              <w:bottom w:w="28" w:type="dxa"/>
              <w:right w:w="28" w:type="dxa"/>
            </w:tcMar>
          </w:tcPr>
          <w:p w14:paraId="701A204A" w14:textId="77777777" w:rsidR="002B00C3" w:rsidRPr="00047FCF" w:rsidRDefault="002B00C3" w:rsidP="002050BF">
            <w:pPr>
              <w:rPr>
                <w:rFonts w:eastAsia="Times New Roman"/>
                <w:szCs w:val="20"/>
                <w:lang w:val="en-US"/>
              </w:rPr>
            </w:pPr>
          </w:p>
        </w:tc>
      </w:tr>
    </w:tbl>
    <w:p w14:paraId="311EDE31" w14:textId="77777777" w:rsidR="00485819" w:rsidRPr="00047FCF" w:rsidRDefault="00485819">
      <w:pPr>
        <w:pStyle w:val="Textkrper"/>
        <w:spacing w:before="9"/>
        <w:ind w:left="0"/>
        <w:rPr>
          <w:b/>
          <w:sz w:val="18"/>
          <w:lang w:val="en-US"/>
        </w:rPr>
      </w:pPr>
    </w:p>
    <w:p w14:paraId="083EC07E" w14:textId="530177C6" w:rsidR="00485819" w:rsidRPr="00047FCF" w:rsidRDefault="00FA543C">
      <w:pPr>
        <w:pStyle w:val="Textkrper"/>
        <w:jc w:val="both"/>
        <w:rPr>
          <w:lang w:val="en-US"/>
        </w:rPr>
      </w:pPr>
      <w:r w:rsidRPr="00047FCF">
        <w:rPr>
          <w:lang w:val="en-US"/>
        </w:rPr>
        <w:t>The declarations set out below form an integral part of my/our tender</w:t>
      </w:r>
      <w:r w:rsidR="005D6E57" w:rsidRPr="00047FCF">
        <w:rPr>
          <w:lang w:val="en-US"/>
        </w:rPr>
        <w:t>:</w:t>
      </w:r>
    </w:p>
    <w:p w14:paraId="0668F716" w14:textId="03DBB5AD" w:rsidR="00153F0C" w:rsidRPr="00047FCF" w:rsidRDefault="00153F0C">
      <w:pPr>
        <w:pStyle w:val="Textkrper"/>
        <w:jc w:val="both"/>
        <w:rPr>
          <w:lang w:val="en-US"/>
        </w:rPr>
      </w:pPr>
    </w:p>
    <w:p w14:paraId="5129A41D" w14:textId="160D2459" w:rsidR="00153F0C" w:rsidRPr="00047FCF" w:rsidRDefault="00FA543C" w:rsidP="00153F0C">
      <w:pPr>
        <w:pStyle w:val="Listenabsatz"/>
        <w:numPr>
          <w:ilvl w:val="0"/>
          <w:numId w:val="2"/>
        </w:numPr>
        <w:tabs>
          <w:tab w:val="left" w:pos="358"/>
        </w:tabs>
        <w:spacing w:before="118"/>
        <w:rPr>
          <w:sz w:val="20"/>
          <w:lang w:val="en-US"/>
        </w:rPr>
      </w:pPr>
      <w:r w:rsidRPr="00047FCF">
        <w:rPr>
          <w:sz w:val="20"/>
          <w:lang w:val="en-US"/>
        </w:rPr>
        <w:t>Remuneration of employees</w:t>
      </w:r>
    </w:p>
    <w:p w14:paraId="688CF4A3" w14:textId="77777777" w:rsidR="00153F0C" w:rsidRPr="00047FCF" w:rsidRDefault="00153F0C" w:rsidP="00153F0C">
      <w:pPr>
        <w:pStyle w:val="Textkrper"/>
        <w:ind w:left="496"/>
        <w:jc w:val="both"/>
        <w:rPr>
          <w:lang w:val="en-US"/>
        </w:rPr>
      </w:pPr>
    </w:p>
    <w:p w14:paraId="4589BFC8" w14:textId="485E4DD8" w:rsidR="00153F0C" w:rsidRPr="00047FCF" w:rsidRDefault="00FA543C" w:rsidP="00153F0C">
      <w:pPr>
        <w:pStyle w:val="Textkrper"/>
        <w:jc w:val="both"/>
        <w:rPr>
          <w:lang w:val="en-US"/>
        </w:rPr>
      </w:pPr>
      <w:r w:rsidRPr="00047FCF">
        <w:rPr>
          <w:lang w:val="en-US"/>
        </w:rPr>
        <w:t xml:space="preserve">All employees engaged in the performance of the contracted services shall be paid, for work performed under this contract, </w:t>
      </w:r>
      <w:r w:rsidRPr="00047FCF">
        <w:rPr>
          <w:b/>
          <w:bCs/>
          <w:u w:val="single"/>
          <w:lang w:val="en-US"/>
        </w:rPr>
        <w:t>at least</w:t>
      </w:r>
      <w:r w:rsidRPr="00047FCF">
        <w:rPr>
          <w:lang w:val="en-US"/>
        </w:rPr>
        <w:t xml:space="preserve"> the gross minimum wage per hour applicable pursuant to Section 6 (2) of the Brandenburg Public Procurement Act (</w:t>
      </w:r>
      <w:proofErr w:type="spellStart"/>
      <w:r w:rsidRPr="00047FCF">
        <w:rPr>
          <w:rStyle w:val="Hervorhebung"/>
          <w:lang w:val="en-US"/>
        </w:rPr>
        <w:t>Brandenburgisches</w:t>
      </w:r>
      <w:proofErr w:type="spellEnd"/>
      <w:r w:rsidRPr="00047FCF">
        <w:rPr>
          <w:rStyle w:val="Hervorhebung"/>
          <w:lang w:val="en-US"/>
        </w:rPr>
        <w:t xml:space="preserve"> </w:t>
      </w:r>
      <w:proofErr w:type="spellStart"/>
      <w:r w:rsidRPr="00047FCF">
        <w:rPr>
          <w:rStyle w:val="Hervorhebung"/>
          <w:lang w:val="en-US"/>
        </w:rPr>
        <w:t>Vergabegesetz</w:t>
      </w:r>
      <w:proofErr w:type="spellEnd"/>
      <w:r w:rsidRPr="00047FCF">
        <w:rPr>
          <w:lang w:val="en-US"/>
        </w:rPr>
        <w:t>), calculated on the basis of one working hour. The minimum wage corresponds to the regularly paid basic remuneration for one working hour, excluding any special payments, bonuses, allowances, or surcharges</w:t>
      </w:r>
      <w:r w:rsidR="00153F0C" w:rsidRPr="00047FCF">
        <w:rPr>
          <w:lang w:val="en-US"/>
        </w:rPr>
        <w:t>.</w:t>
      </w:r>
    </w:p>
    <w:p w14:paraId="6CBC9BB8" w14:textId="77777777" w:rsidR="00624335" w:rsidRPr="00047FCF" w:rsidRDefault="00624335" w:rsidP="00153F0C">
      <w:pPr>
        <w:pStyle w:val="Textkrper"/>
        <w:jc w:val="both"/>
        <w:rPr>
          <w:lang w:val="en-US"/>
        </w:rPr>
      </w:pPr>
    </w:p>
    <w:p w14:paraId="1ED5678B" w14:textId="2BFBEC5A" w:rsidR="00153F0C" w:rsidRPr="00047FCF" w:rsidRDefault="00FA543C" w:rsidP="00153F0C">
      <w:pPr>
        <w:pStyle w:val="Textkrper"/>
        <w:jc w:val="both"/>
        <w:rPr>
          <w:lang w:val="en-US"/>
        </w:rPr>
      </w:pPr>
      <w:r w:rsidRPr="00047FCF">
        <w:rPr>
          <w:lang w:val="en-US"/>
        </w:rPr>
        <w:t>This shall not apply if a minimum wage for the services to be procured is already prescribed under the German Minimum Wage Act (</w:t>
      </w:r>
      <w:proofErr w:type="spellStart"/>
      <w:r w:rsidRPr="00047FCF">
        <w:rPr>
          <w:rStyle w:val="Hervorhebung"/>
          <w:lang w:val="en-US"/>
        </w:rPr>
        <w:t>Mindestlohngesetz</w:t>
      </w:r>
      <w:proofErr w:type="spellEnd"/>
      <w:r w:rsidRPr="00047FCF">
        <w:rPr>
          <w:lang w:val="en-US"/>
        </w:rPr>
        <w:t>), the Posted Workers Act (</w:t>
      </w:r>
      <w:proofErr w:type="spellStart"/>
      <w:r w:rsidRPr="00047FCF">
        <w:rPr>
          <w:rStyle w:val="Hervorhebung"/>
          <w:lang w:val="en-US"/>
        </w:rPr>
        <w:t>Arbeitnehmer-Entsendegesetz</w:t>
      </w:r>
      <w:proofErr w:type="spellEnd"/>
      <w:r w:rsidRPr="00047FCF">
        <w:rPr>
          <w:lang w:val="en-US"/>
        </w:rPr>
        <w:t>), or other statutory provisions governing minimum wages within the meaning of Section 2 (6) of the Brandenburg Public Procurement Act, and such statutory minimum wage meets or exceeds the minimum wage pursuant to Section 6 (2) of the Brandenburg Public Procurement Act</w:t>
      </w:r>
      <w:r w:rsidR="00153F0C" w:rsidRPr="00047FCF">
        <w:rPr>
          <w:lang w:val="en-US"/>
        </w:rPr>
        <w:t>.</w:t>
      </w:r>
    </w:p>
    <w:p w14:paraId="10F992F8" w14:textId="5187FB0D" w:rsidR="00153F0C" w:rsidRPr="00047FCF" w:rsidRDefault="00153F0C">
      <w:pPr>
        <w:pStyle w:val="Textkrper"/>
        <w:jc w:val="both"/>
        <w:rPr>
          <w:lang w:val="en-US"/>
        </w:rPr>
      </w:pPr>
    </w:p>
    <w:p w14:paraId="08EEC327" w14:textId="0B5222B9" w:rsidR="00485819" w:rsidRPr="00047FCF" w:rsidRDefault="00FA543C">
      <w:pPr>
        <w:pStyle w:val="Listenabsatz"/>
        <w:numPr>
          <w:ilvl w:val="0"/>
          <w:numId w:val="1"/>
        </w:numPr>
        <w:tabs>
          <w:tab w:val="left" w:pos="259"/>
        </w:tabs>
        <w:spacing w:before="118"/>
        <w:jc w:val="both"/>
        <w:rPr>
          <w:sz w:val="20"/>
          <w:lang w:val="en-US"/>
        </w:rPr>
      </w:pPr>
      <w:r w:rsidRPr="00047FCF">
        <w:rPr>
          <w:sz w:val="20"/>
          <w:lang w:val="en-US"/>
        </w:rPr>
        <w:t>Delivery contracts</w:t>
      </w:r>
      <w:r w:rsidR="005D6E57" w:rsidRPr="00047FCF">
        <w:rPr>
          <w:sz w:val="20"/>
          <w:lang w:val="en-US"/>
        </w:rPr>
        <w:t>:</w:t>
      </w:r>
    </w:p>
    <w:p w14:paraId="4AC16292" w14:textId="6F7C94D4" w:rsidR="00485819" w:rsidRPr="00047FCF" w:rsidRDefault="00FA543C">
      <w:pPr>
        <w:pStyle w:val="Textkrper"/>
        <w:spacing w:before="121"/>
        <w:ind w:right="107"/>
        <w:jc w:val="both"/>
        <w:rPr>
          <w:lang w:val="en-US"/>
        </w:rPr>
      </w:pPr>
      <w:r w:rsidRPr="00047FCF">
        <w:rPr>
          <w:lang w:val="en-US"/>
        </w:rPr>
        <w:t>In the case of delivery contracts, these obligations apply to all services associated with delivery, in particular transport, installation, assembly, and instruction for use. Any subsequent services already commissioned under the delivery contract, such as service or maintenance work on the delivered item, shall also be subject to this Agreement.</w:t>
      </w:r>
    </w:p>
    <w:p w14:paraId="386013EA" w14:textId="58E8CC14" w:rsidR="00624335" w:rsidRPr="00047FCF" w:rsidRDefault="00624335">
      <w:pPr>
        <w:pStyle w:val="Textkrper"/>
        <w:spacing w:before="121"/>
        <w:ind w:right="107"/>
        <w:jc w:val="both"/>
        <w:rPr>
          <w:lang w:val="en-US"/>
        </w:rPr>
      </w:pPr>
    </w:p>
    <w:p w14:paraId="7FB0E505" w14:textId="1E7430C0" w:rsidR="00624335" w:rsidRPr="00047FCF" w:rsidRDefault="00FA543C" w:rsidP="00624335">
      <w:pPr>
        <w:pStyle w:val="Textkrper"/>
        <w:spacing w:before="121"/>
        <w:ind w:right="107"/>
        <w:jc w:val="both"/>
        <w:rPr>
          <w:lang w:val="en-US"/>
        </w:rPr>
      </w:pPr>
      <w:r w:rsidRPr="00047FCF">
        <w:rPr>
          <w:lang w:val="en-US"/>
        </w:rPr>
        <w:t>The currently applicable minimum wage pursuant to</w:t>
      </w:r>
      <w:r w:rsidR="00624335" w:rsidRPr="00047FCF">
        <w:rPr>
          <w:lang w:val="en-US"/>
        </w:rPr>
        <w:t xml:space="preserve"> </w:t>
      </w:r>
      <w:r w:rsidRPr="00047FCF">
        <w:rPr>
          <w:lang w:val="en-US"/>
        </w:rPr>
        <w:t>Section</w:t>
      </w:r>
      <w:r w:rsidR="00624335" w:rsidRPr="00047FCF">
        <w:rPr>
          <w:lang w:val="en-US"/>
        </w:rPr>
        <w:t xml:space="preserve"> 6 </w:t>
      </w:r>
      <w:r w:rsidRPr="00047FCF">
        <w:rPr>
          <w:lang w:val="en-US"/>
        </w:rPr>
        <w:t>(</w:t>
      </w:r>
      <w:r w:rsidR="00624335" w:rsidRPr="00047FCF">
        <w:rPr>
          <w:lang w:val="en-US"/>
        </w:rPr>
        <w:t>2</w:t>
      </w:r>
      <w:r w:rsidRPr="00047FCF">
        <w:rPr>
          <w:lang w:val="en-US"/>
        </w:rPr>
        <w:t>)</w:t>
      </w:r>
      <w:r w:rsidR="00624335" w:rsidRPr="00047FCF">
        <w:rPr>
          <w:lang w:val="en-US"/>
        </w:rPr>
        <w:t xml:space="preserve"> </w:t>
      </w:r>
    </w:p>
    <w:p w14:paraId="791EEA28" w14:textId="2FAF4747" w:rsidR="00624335" w:rsidRPr="00047FCF" w:rsidRDefault="00FA543C" w:rsidP="00624335">
      <w:pPr>
        <w:pStyle w:val="Textkrper"/>
        <w:spacing w:before="121"/>
        <w:ind w:right="107"/>
        <w:jc w:val="both"/>
        <w:rPr>
          <w:lang w:val="en-US"/>
        </w:rPr>
      </w:pPr>
      <w:r w:rsidRPr="00047FCF">
        <w:rPr>
          <w:lang w:val="en-US"/>
        </w:rPr>
        <w:t>of the Brandenburg Public Procurement Act (</w:t>
      </w:r>
      <w:proofErr w:type="spellStart"/>
      <w:r w:rsidRPr="00047FCF">
        <w:rPr>
          <w:lang w:val="en-US"/>
        </w:rPr>
        <w:t>BbgVergG</w:t>
      </w:r>
      <w:proofErr w:type="spellEnd"/>
      <w:r w:rsidRPr="00047FCF">
        <w:rPr>
          <w:lang w:val="en-US"/>
        </w:rPr>
        <w:t>) is</w:t>
      </w:r>
      <w:r w:rsidRPr="00047FCF">
        <w:rPr>
          <w:lang w:val="en-US"/>
        </w:rPr>
        <w:tab/>
      </w:r>
      <w:r w:rsidR="00624335" w:rsidRPr="00047FCF">
        <w:rPr>
          <w:lang w:val="en-US"/>
        </w:rPr>
        <w:tab/>
      </w:r>
      <w:r w:rsidRPr="00047FCF">
        <w:rPr>
          <w:lang w:val="en-US"/>
        </w:rPr>
        <w:t xml:space="preserve">EUR </w:t>
      </w:r>
      <w:r w:rsidR="00624335" w:rsidRPr="00047FCF">
        <w:rPr>
          <w:lang w:val="en-US"/>
        </w:rPr>
        <w:t>13</w:t>
      </w:r>
      <w:r w:rsidRPr="00047FCF">
        <w:rPr>
          <w:lang w:val="en-US"/>
        </w:rPr>
        <w:t>.</w:t>
      </w:r>
      <w:r w:rsidR="00624335" w:rsidRPr="00047FCF">
        <w:rPr>
          <w:lang w:val="en-US"/>
        </w:rPr>
        <w:t xml:space="preserve">00 </w:t>
      </w:r>
      <w:r w:rsidRPr="00047FCF">
        <w:rPr>
          <w:lang w:val="en-US"/>
        </w:rPr>
        <w:t>gross per hour</w:t>
      </w:r>
      <w:r w:rsidR="00624335" w:rsidRPr="00047FCF">
        <w:rPr>
          <w:lang w:val="en-US"/>
        </w:rPr>
        <w:t>.</w:t>
      </w:r>
    </w:p>
    <w:p w14:paraId="2F0E23BD" w14:textId="3209FA71" w:rsidR="00624335" w:rsidRPr="00047FCF" w:rsidRDefault="00624335" w:rsidP="00624335">
      <w:pPr>
        <w:pStyle w:val="Textkrper"/>
        <w:spacing w:before="121"/>
        <w:ind w:right="107"/>
        <w:jc w:val="both"/>
        <w:rPr>
          <w:lang w:val="en-US"/>
        </w:rPr>
      </w:pPr>
    </w:p>
    <w:p w14:paraId="79C4287A" w14:textId="16CAAE32" w:rsidR="00624335" w:rsidRPr="00047FCF" w:rsidRDefault="00FA543C" w:rsidP="00624335">
      <w:pPr>
        <w:pStyle w:val="Textkrper"/>
        <w:spacing w:before="121"/>
        <w:ind w:right="107"/>
        <w:jc w:val="both"/>
        <w:rPr>
          <w:lang w:val="en-US"/>
        </w:rPr>
      </w:pPr>
      <w:r w:rsidRPr="00047FCF">
        <w:rPr>
          <w:lang w:val="en-US"/>
        </w:rPr>
        <w:t>The statutory federal minimum wage under the German Minimum</w:t>
      </w:r>
    </w:p>
    <w:p w14:paraId="0B660D8B" w14:textId="5C859F73" w:rsidR="00624335" w:rsidRPr="00047FCF" w:rsidRDefault="00FA543C" w:rsidP="00624335">
      <w:pPr>
        <w:pStyle w:val="Textkrper"/>
        <w:spacing w:before="121"/>
        <w:ind w:right="107"/>
        <w:jc w:val="both"/>
        <w:rPr>
          <w:lang w:val="en-US"/>
        </w:rPr>
      </w:pPr>
      <w:r w:rsidRPr="00047FCF">
        <w:rPr>
          <w:lang w:val="en-US"/>
        </w:rPr>
        <w:t>Wage Act (</w:t>
      </w:r>
      <w:proofErr w:type="spellStart"/>
      <w:r w:rsidRPr="00047FCF">
        <w:rPr>
          <w:lang w:val="en-US"/>
        </w:rPr>
        <w:t>MiloG</w:t>
      </w:r>
      <w:proofErr w:type="spellEnd"/>
      <w:r w:rsidRPr="00047FCF">
        <w:rPr>
          <w:lang w:val="en-US"/>
        </w:rPr>
        <w:t>), applicable from January1, 2026, is</w:t>
      </w:r>
      <w:r w:rsidR="00624335" w:rsidRPr="00047FCF">
        <w:rPr>
          <w:lang w:val="en-US"/>
        </w:rPr>
        <w:tab/>
      </w:r>
      <w:r w:rsidR="00624335" w:rsidRPr="00047FCF">
        <w:rPr>
          <w:lang w:val="en-US"/>
        </w:rPr>
        <w:tab/>
      </w:r>
      <w:r w:rsidR="00624335" w:rsidRPr="00047FCF">
        <w:rPr>
          <w:lang w:val="en-US"/>
        </w:rPr>
        <w:tab/>
      </w:r>
      <w:r w:rsidRPr="00047FCF">
        <w:rPr>
          <w:lang w:val="en-US"/>
        </w:rPr>
        <w:t xml:space="preserve">EUR </w:t>
      </w:r>
      <w:r w:rsidR="00624335" w:rsidRPr="00047FCF">
        <w:rPr>
          <w:lang w:val="en-US"/>
        </w:rPr>
        <w:t>13</w:t>
      </w:r>
      <w:r w:rsidRPr="00047FCF">
        <w:rPr>
          <w:lang w:val="en-US"/>
        </w:rPr>
        <w:t>.</w:t>
      </w:r>
      <w:r w:rsidR="00624335" w:rsidRPr="00047FCF">
        <w:rPr>
          <w:lang w:val="en-US"/>
        </w:rPr>
        <w:t xml:space="preserve">90 </w:t>
      </w:r>
      <w:r w:rsidRPr="00047FCF">
        <w:rPr>
          <w:lang w:val="en-US"/>
        </w:rPr>
        <w:t>gross per hour</w:t>
      </w:r>
      <w:r w:rsidR="00624335" w:rsidRPr="00047FCF">
        <w:rPr>
          <w:lang w:val="en-US"/>
        </w:rPr>
        <w:t>.</w:t>
      </w:r>
    </w:p>
    <w:p w14:paraId="7BE62746" w14:textId="77777777" w:rsidR="00624335" w:rsidRPr="00047FCF" w:rsidRDefault="00624335">
      <w:pPr>
        <w:pStyle w:val="Textkrper"/>
        <w:spacing w:before="121"/>
        <w:ind w:right="107"/>
        <w:jc w:val="both"/>
        <w:rPr>
          <w:lang w:val="en-US"/>
        </w:rPr>
      </w:pPr>
    </w:p>
    <w:p w14:paraId="77EF45BD" w14:textId="0E781B4D" w:rsidR="00485819" w:rsidRPr="00047FCF" w:rsidRDefault="005D6E57">
      <w:pPr>
        <w:pStyle w:val="Listenabsatz"/>
        <w:numPr>
          <w:ilvl w:val="0"/>
          <w:numId w:val="1"/>
        </w:numPr>
        <w:tabs>
          <w:tab w:val="left" w:pos="259"/>
        </w:tabs>
        <w:jc w:val="both"/>
        <w:rPr>
          <w:sz w:val="20"/>
          <w:lang w:val="en-US"/>
        </w:rPr>
      </w:pPr>
      <w:r w:rsidRPr="00047FCF">
        <w:rPr>
          <w:sz w:val="20"/>
          <w:lang w:val="en-US"/>
        </w:rPr>
        <w:t>L</w:t>
      </w:r>
      <w:r w:rsidR="00FA543C" w:rsidRPr="00047FCF">
        <w:rPr>
          <w:sz w:val="20"/>
          <w:lang w:val="en-US"/>
        </w:rPr>
        <w:t>ong-term contracts</w:t>
      </w:r>
      <w:r w:rsidRPr="00047FCF">
        <w:rPr>
          <w:sz w:val="20"/>
          <w:lang w:val="en-US"/>
        </w:rPr>
        <w:t>:</w:t>
      </w:r>
    </w:p>
    <w:p w14:paraId="31536789" w14:textId="39C9D9B1" w:rsidR="00485819" w:rsidRPr="00047FCF" w:rsidRDefault="00FA543C">
      <w:pPr>
        <w:pStyle w:val="Textkrper"/>
        <w:spacing w:before="121"/>
        <w:ind w:right="107"/>
        <w:jc w:val="both"/>
        <w:rPr>
          <w:lang w:val="en-US"/>
        </w:rPr>
      </w:pPr>
      <w:r w:rsidRPr="00047FCF">
        <w:rPr>
          <w:lang w:val="en-US"/>
        </w:rPr>
        <w:t>In the case of long-term contracts, any agreed sliding scale wage clause shall also apply in the event of an increase in the minimum wage pursuant to Section 6 (2) of the Brandenburg Public Procurement Act, subject to the conditions otherwise applicable to wage adjustment clauses and to the actual increase in remuneration for the employees</w:t>
      </w:r>
      <w:r w:rsidR="005D6E57" w:rsidRPr="00047FCF">
        <w:rPr>
          <w:lang w:val="en-US"/>
        </w:rPr>
        <w:t>.</w:t>
      </w:r>
    </w:p>
    <w:p w14:paraId="5AFFB9DD" w14:textId="1F8A34B2" w:rsidR="00D24B6C" w:rsidRPr="00047FCF" w:rsidRDefault="00D24B6C">
      <w:pPr>
        <w:pStyle w:val="Textkrper"/>
        <w:spacing w:before="121"/>
        <w:ind w:right="107"/>
        <w:jc w:val="both"/>
        <w:rPr>
          <w:lang w:val="en-US"/>
        </w:rPr>
      </w:pPr>
    </w:p>
    <w:p w14:paraId="1414493D" w14:textId="124CA4D5" w:rsidR="00D24B6C" w:rsidRPr="00047FCF" w:rsidRDefault="00FA543C">
      <w:pPr>
        <w:pStyle w:val="Textkrper"/>
        <w:spacing w:before="121"/>
        <w:ind w:right="107"/>
        <w:jc w:val="both"/>
        <w:rPr>
          <w:lang w:val="en-US"/>
        </w:rPr>
      </w:pPr>
      <w:bookmarkStart w:id="0" w:name="_Hlk218847260"/>
      <w:r w:rsidRPr="00047FCF">
        <w:rPr>
          <w:lang w:val="en-US"/>
        </w:rPr>
        <w:t>As long as the federal minimum wage under the German Minimum Wage Act exceeds the minimum wage under the Brandenburg Public Procurement Act, the provisions resulting from the minimum wage obligation under the Brandenburg Public Procurement Act shall not apply. They shall apply again as soon as the minimum wage under the Brandenburg Public Procurement Act exceeds the federal minimum wage</w:t>
      </w:r>
      <w:r w:rsidR="00D24B6C" w:rsidRPr="00047FCF">
        <w:rPr>
          <w:lang w:val="en-US"/>
        </w:rPr>
        <w:t>.</w:t>
      </w:r>
    </w:p>
    <w:bookmarkEnd w:id="0"/>
    <w:p w14:paraId="659CC1B4" w14:textId="77777777" w:rsidR="00D24B6C" w:rsidRPr="00047FCF" w:rsidRDefault="00D24B6C">
      <w:pPr>
        <w:pStyle w:val="Textkrper"/>
        <w:spacing w:before="121"/>
        <w:ind w:right="107"/>
        <w:jc w:val="both"/>
        <w:rPr>
          <w:lang w:val="en-US"/>
        </w:rPr>
      </w:pPr>
    </w:p>
    <w:p w14:paraId="67B7C09E" w14:textId="331DF1AA" w:rsidR="00485819" w:rsidRPr="00047FCF" w:rsidRDefault="00047FCF">
      <w:pPr>
        <w:pStyle w:val="Listenabsatz"/>
        <w:numPr>
          <w:ilvl w:val="0"/>
          <w:numId w:val="2"/>
        </w:numPr>
        <w:tabs>
          <w:tab w:val="left" w:pos="358"/>
        </w:tabs>
        <w:spacing w:before="122"/>
        <w:rPr>
          <w:sz w:val="20"/>
          <w:lang w:val="en-US"/>
        </w:rPr>
      </w:pPr>
      <w:r w:rsidRPr="00047FCF">
        <w:rPr>
          <w:sz w:val="20"/>
          <w:lang w:val="en-US"/>
        </w:rPr>
        <w:t>Evidence</w:t>
      </w:r>
      <w:r w:rsidR="005D6E57" w:rsidRPr="00047FCF">
        <w:rPr>
          <w:spacing w:val="-18"/>
          <w:sz w:val="20"/>
          <w:lang w:val="en-US"/>
        </w:rPr>
        <w:t xml:space="preserve"> </w:t>
      </w:r>
      <w:r w:rsidRPr="00047FCF">
        <w:rPr>
          <w:sz w:val="20"/>
          <w:lang w:val="en-US"/>
        </w:rPr>
        <w:t>(Wage and salary records</w:t>
      </w:r>
      <w:r w:rsidR="005D6E57" w:rsidRPr="00047FCF">
        <w:rPr>
          <w:sz w:val="20"/>
          <w:lang w:val="en-US"/>
        </w:rPr>
        <w:t>)</w:t>
      </w:r>
    </w:p>
    <w:p w14:paraId="0F65630A" w14:textId="71017FE2" w:rsidR="007A6B39" w:rsidRPr="00047FCF" w:rsidRDefault="00047FCF">
      <w:pPr>
        <w:pStyle w:val="Textkrper"/>
        <w:spacing w:before="118"/>
        <w:ind w:right="110"/>
        <w:jc w:val="both"/>
        <w:rPr>
          <w:lang w:val="en-US"/>
        </w:rPr>
      </w:pPr>
      <w:r w:rsidRPr="00047FCF">
        <w:rPr>
          <w:lang w:val="en-US"/>
        </w:rPr>
        <w:t>All evidence may be submitted in anonymized form pursuant to Section 3 of the Brandenburg Data Protection Act (</w:t>
      </w:r>
      <w:proofErr w:type="spellStart"/>
      <w:r w:rsidRPr="00047FCF">
        <w:rPr>
          <w:rStyle w:val="Hervorhebung"/>
          <w:lang w:val="en-US"/>
        </w:rPr>
        <w:t>Brandenburgisches</w:t>
      </w:r>
      <w:proofErr w:type="spellEnd"/>
      <w:r w:rsidRPr="00047FCF">
        <w:rPr>
          <w:rStyle w:val="Hervorhebung"/>
          <w:lang w:val="en-US"/>
        </w:rPr>
        <w:t xml:space="preserve"> </w:t>
      </w:r>
      <w:proofErr w:type="spellStart"/>
      <w:r w:rsidRPr="00047FCF">
        <w:rPr>
          <w:rStyle w:val="Hervorhebung"/>
          <w:lang w:val="en-US"/>
        </w:rPr>
        <w:t>Datenschutzgesetz</w:t>
      </w:r>
      <w:proofErr w:type="spellEnd"/>
      <w:r w:rsidRPr="00047FCF">
        <w:rPr>
          <w:lang w:val="en-US"/>
        </w:rPr>
        <w:t>) or in pseudonymized form pursuant to Article 4(5) of the EU General Data Protection Regulation (GDPR). It must be possible to recognize that the working-time records relating to the performance of the public contract and the remuneration calculation and payment documents refer to the same person</w:t>
      </w:r>
      <w:r w:rsidR="005D6E57" w:rsidRPr="00047FCF">
        <w:rPr>
          <w:lang w:val="en-US"/>
        </w:rPr>
        <w:t>.</w:t>
      </w:r>
    </w:p>
    <w:p w14:paraId="42D57D60" w14:textId="77777777" w:rsidR="00047FCF" w:rsidRPr="00047FCF" w:rsidRDefault="00047FCF">
      <w:pPr>
        <w:pStyle w:val="Textkrper"/>
        <w:spacing w:before="118"/>
        <w:ind w:right="110"/>
        <w:jc w:val="both"/>
        <w:rPr>
          <w:lang w:val="en-US"/>
        </w:rPr>
      </w:pPr>
    </w:p>
    <w:p w14:paraId="797286C8" w14:textId="77777777" w:rsidR="007A6B39" w:rsidRPr="00047FCF" w:rsidRDefault="007A6B39">
      <w:pPr>
        <w:rPr>
          <w:sz w:val="20"/>
          <w:szCs w:val="20"/>
          <w:lang w:val="en-US"/>
        </w:rPr>
      </w:pPr>
      <w:r w:rsidRPr="00047FCF">
        <w:rPr>
          <w:lang w:val="en-US"/>
        </w:rPr>
        <w:br w:type="page"/>
      </w:r>
    </w:p>
    <w:p w14:paraId="440C6E9A" w14:textId="77777777" w:rsidR="00485819" w:rsidRPr="00047FCF" w:rsidRDefault="00485819">
      <w:pPr>
        <w:pStyle w:val="Textkrper"/>
        <w:spacing w:before="118"/>
        <w:ind w:right="110"/>
        <w:jc w:val="both"/>
        <w:rPr>
          <w:lang w:val="en-US"/>
        </w:rPr>
      </w:pPr>
    </w:p>
    <w:p w14:paraId="3F9530DA" w14:textId="02558997" w:rsidR="00485819" w:rsidRPr="00047FCF" w:rsidRDefault="00047FCF">
      <w:pPr>
        <w:pStyle w:val="Listenabsatz"/>
        <w:numPr>
          <w:ilvl w:val="0"/>
          <w:numId w:val="1"/>
        </w:numPr>
        <w:tabs>
          <w:tab w:val="left" w:pos="259"/>
        </w:tabs>
        <w:spacing w:before="116"/>
        <w:jc w:val="both"/>
        <w:rPr>
          <w:sz w:val="20"/>
          <w:lang w:val="en-US"/>
        </w:rPr>
      </w:pPr>
      <w:r>
        <w:rPr>
          <w:sz w:val="20"/>
          <w:lang w:val="en-US"/>
        </w:rPr>
        <w:t>Delivery contracts</w:t>
      </w:r>
      <w:r w:rsidR="005D6E57" w:rsidRPr="00047FCF">
        <w:rPr>
          <w:sz w:val="20"/>
          <w:lang w:val="en-US"/>
        </w:rPr>
        <w:t>:</w:t>
      </w:r>
    </w:p>
    <w:p w14:paraId="597FFA34" w14:textId="588A25FC" w:rsidR="00485819" w:rsidRPr="00047FCF" w:rsidRDefault="00047FCF">
      <w:pPr>
        <w:pStyle w:val="Textkrper"/>
        <w:spacing w:before="121"/>
        <w:ind w:right="106"/>
        <w:jc w:val="both"/>
        <w:rPr>
          <w:lang w:val="en-US"/>
        </w:rPr>
      </w:pPr>
      <w:r w:rsidRPr="00047FCF">
        <w:rPr>
          <w:lang w:val="en-US"/>
        </w:rPr>
        <w:t>I/We undertake to submit wage and salary payment documents together with the invoice, relating to the provision of all services associated with delivery, in particular transport, installation, assembly, and instruction for use</w:t>
      </w:r>
      <w:r w:rsidR="005D6E57" w:rsidRPr="00047FCF">
        <w:rPr>
          <w:lang w:val="en-US"/>
        </w:rPr>
        <w:t>.</w:t>
      </w:r>
    </w:p>
    <w:p w14:paraId="1DAE8305" w14:textId="34E1AABC" w:rsidR="00485819" w:rsidRPr="00047FCF" w:rsidRDefault="00047FCF">
      <w:pPr>
        <w:pStyle w:val="Listenabsatz"/>
        <w:numPr>
          <w:ilvl w:val="0"/>
          <w:numId w:val="1"/>
        </w:numPr>
        <w:tabs>
          <w:tab w:val="left" w:pos="259"/>
        </w:tabs>
        <w:spacing w:before="122"/>
        <w:jc w:val="both"/>
        <w:rPr>
          <w:sz w:val="20"/>
          <w:lang w:val="en-US"/>
        </w:rPr>
      </w:pPr>
      <w:r>
        <w:rPr>
          <w:sz w:val="20"/>
          <w:lang w:val="en-US"/>
        </w:rPr>
        <w:t>Service contracts</w:t>
      </w:r>
      <w:r w:rsidR="005D6E57" w:rsidRPr="00047FCF">
        <w:rPr>
          <w:sz w:val="20"/>
          <w:lang w:val="en-US"/>
        </w:rPr>
        <w:t>:</w:t>
      </w:r>
    </w:p>
    <w:p w14:paraId="4AE52065" w14:textId="73FDF6C9" w:rsidR="00485819" w:rsidRPr="00047FCF" w:rsidRDefault="00047FCF">
      <w:pPr>
        <w:pStyle w:val="Textkrper"/>
        <w:spacing w:before="121"/>
        <w:ind w:right="106"/>
        <w:jc w:val="both"/>
        <w:rPr>
          <w:lang w:val="en-US"/>
        </w:rPr>
      </w:pPr>
      <w:r w:rsidRPr="00047FCF">
        <w:rPr>
          <w:lang w:val="en-US"/>
        </w:rPr>
        <w:t>I/We undertake to submit wage and salary payment documents with at least one (partial) invoice during the contract term, or, in the case of longer terms, once per calendar year, whereby the Contracting Authority may determine the timing, taking due account of the mutual interests of the parties</w:t>
      </w:r>
      <w:r w:rsidR="005D6E57" w:rsidRPr="00047FCF">
        <w:rPr>
          <w:lang w:val="en-US"/>
        </w:rPr>
        <w:t>.</w:t>
      </w:r>
    </w:p>
    <w:p w14:paraId="5318AAC4" w14:textId="4146B818" w:rsidR="00485819" w:rsidRPr="00047FCF" w:rsidRDefault="00047FCF">
      <w:pPr>
        <w:pStyle w:val="Listenabsatz"/>
        <w:numPr>
          <w:ilvl w:val="0"/>
          <w:numId w:val="2"/>
        </w:numPr>
        <w:tabs>
          <w:tab w:val="left" w:pos="358"/>
        </w:tabs>
        <w:rPr>
          <w:sz w:val="20"/>
          <w:lang w:val="en-US"/>
        </w:rPr>
      </w:pPr>
      <w:r>
        <w:rPr>
          <w:sz w:val="20"/>
          <w:lang w:val="en-US"/>
        </w:rPr>
        <w:t>Random sample audits</w:t>
      </w:r>
    </w:p>
    <w:p w14:paraId="745C0681" w14:textId="593D758E" w:rsidR="00485819" w:rsidRPr="00047FCF" w:rsidRDefault="00514784">
      <w:pPr>
        <w:pStyle w:val="Textkrper"/>
        <w:spacing w:before="120"/>
        <w:ind w:right="106"/>
        <w:jc w:val="both"/>
        <w:rPr>
          <w:lang w:val="en-US"/>
        </w:rPr>
      </w:pPr>
      <w:r w:rsidRPr="00514784">
        <w:rPr>
          <w:lang w:val="en-US"/>
        </w:rPr>
        <w:t>The Contracting Authority shall be granted access to wage and salary statements and proof of payment for the purpose of conducting random sample audits</w:t>
      </w:r>
      <w:r>
        <w:rPr>
          <w:lang w:val="en-US"/>
        </w:rPr>
        <w:t xml:space="preserve">. </w:t>
      </w:r>
      <w:r w:rsidRPr="00514784">
        <w:rPr>
          <w:lang w:val="en-US"/>
        </w:rPr>
        <w:t>I/We shall obtain the consent of the employees engaged by me/us to the submission and verification of such documents</w:t>
      </w:r>
      <w:r>
        <w:rPr>
          <w:lang w:val="en-US"/>
        </w:rPr>
        <w:t xml:space="preserve">. </w:t>
      </w:r>
      <w:r w:rsidRPr="00514784">
        <w:rPr>
          <w:lang w:val="en-US"/>
        </w:rPr>
        <w:t>The documents may be pseudonymized, provided that their internal consistency is recognizable. For audit purposes, the Contracting Authority or a person commissioned by it may enter my/our business premises and question employees of my/our company regarding their deployment under this contract and the level and payment of their remuneration</w:t>
      </w:r>
      <w:r w:rsidR="005D6E57" w:rsidRPr="00047FCF">
        <w:rPr>
          <w:lang w:val="en-US"/>
        </w:rPr>
        <w:t>.</w:t>
      </w:r>
    </w:p>
    <w:p w14:paraId="097272E2" w14:textId="6AFAB662" w:rsidR="00485819" w:rsidRPr="00047FCF" w:rsidRDefault="00514784">
      <w:pPr>
        <w:pStyle w:val="Listenabsatz"/>
        <w:numPr>
          <w:ilvl w:val="0"/>
          <w:numId w:val="2"/>
        </w:numPr>
        <w:tabs>
          <w:tab w:val="left" w:pos="358"/>
        </w:tabs>
        <w:rPr>
          <w:sz w:val="20"/>
          <w:lang w:val="en-US"/>
        </w:rPr>
      </w:pPr>
      <w:r>
        <w:rPr>
          <w:sz w:val="20"/>
          <w:lang w:val="en-US"/>
        </w:rPr>
        <w:t>Payment of remuneration</w:t>
      </w:r>
    </w:p>
    <w:p w14:paraId="74B4D106" w14:textId="1C62667C" w:rsidR="00485819" w:rsidRPr="00047FCF" w:rsidRDefault="00514784" w:rsidP="00624335">
      <w:pPr>
        <w:pStyle w:val="Textkrper"/>
        <w:spacing w:before="121"/>
        <w:ind w:right="106"/>
        <w:jc w:val="both"/>
        <w:rPr>
          <w:lang w:val="en-US"/>
        </w:rPr>
      </w:pPr>
      <w:r w:rsidRPr="00514784">
        <w:rPr>
          <w:lang w:val="en-US"/>
        </w:rPr>
        <w:t>I/We undertake to pay the wages and salaries of all employees, including those based abroad, at least monthly by bank transfer to salary accounts, and to keep complete, verifiable documentation in German relating to the employment relationships and proof of payment. Upon request of the Contracting Authority, such documentation shall be submitted at the respective offices of the Contracting Authority during business hours (Monday to Thursday from 8:00 a.m. to 5:00 p.m., Fridays until 2:00 p.m.). I/We shall permit access to my/our business premises and the inspection of the documentation relating to the employment relationships and proof of payment and shall temporarily hand over such documents, or copies thereof made in the presence of a representative of the Contracting Authority, upon request against receipt. The documents may be pseudonymized, provided that their internal consistency is recognizable</w:t>
      </w:r>
      <w:r w:rsidR="005D6E57" w:rsidRPr="00047FCF">
        <w:rPr>
          <w:lang w:val="en-US"/>
        </w:rPr>
        <w:t>.</w:t>
      </w:r>
    </w:p>
    <w:p w14:paraId="57C3BF13" w14:textId="3859ACDF" w:rsidR="00485819" w:rsidRPr="00047FCF" w:rsidRDefault="00514784">
      <w:pPr>
        <w:pStyle w:val="Listenabsatz"/>
        <w:numPr>
          <w:ilvl w:val="0"/>
          <w:numId w:val="2"/>
        </w:numPr>
        <w:tabs>
          <w:tab w:val="left" w:pos="360"/>
        </w:tabs>
        <w:spacing w:before="122"/>
        <w:ind w:left="359" w:hanging="224"/>
        <w:rPr>
          <w:sz w:val="20"/>
          <w:lang w:val="en-US"/>
        </w:rPr>
      </w:pPr>
      <w:r>
        <w:rPr>
          <w:sz w:val="20"/>
          <w:lang w:val="en-US"/>
        </w:rPr>
        <w:t>Subcontractors</w:t>
      </w:r>
    </w:p>
    <w:p w14:paraId="0B862B53" w14:textId="74DDA3C2" w:rsidR="00485819" w:rsidRPr="00047FCF" w:rsidRDefault="001D2CC6">
      <w:pPr>
        <w:pStyle w:val="Textkrper"/>
        <w:spacing w:before="118"/>
        <w:ind w:right="109"/>
        <w:jc w:val="both"/>
        <w:rPr>
          <w:lang w:val="en-US"/>
        </w:rPr>
      </w:pPr>
      <w:r w:rsidRPr="001D2CC6">
        <w:rPr>
          <w:lang w:val="en-US"/>
        </w:rPr>
        <w:t>I/We undertake to commission subcontractors only on the condition that the subcontractor submits an identical declaration to me/us for the benefit of controls by me/us and the Contracting Authority, and that it submits identical declarations from any further subcontractors engaged by it. The same shall apply mutatis mutandis to temporary work agencies</w:t>
      </w:r>
      <w:r w:rsidR="005D6E57" w:rsidRPr="00047FCF">
        <w:rPr>
          <w:lang w:val="en-US"/>
        </w:rPr>
        <w:t>.</w:t>
      </w:r>
    </w:p>
    <w:p w14:paraId="3538C673" w14:textId="2CAEF77F" w:rsidR="00485819" w:rsidRPr="00047FCF" w:rsidRDefault="001D2CC6">
      <w:pPr>
        <w:pStyle w:val="Listenabsatz"/>
        <w:numPr>
          <w:ilvl w:val="0"/>
          <w:numId w:val="2"/>
        </w:numPr>
        <w:tabs>
          <w:tab w:val="left" w:pos="358"/>
        </w:tabs>
        <w:spacing w:before="122"/>
        <w:rPr>
          <w:sz w:val="20"/>
          <w:lang w:val="en-US"/>
        </w:rPr>
      </w:pPr>
      <w:r>
        <w:rPr>
          <w:sz w:val="20"/>
          <w:lang w:val="en-US"/>
        </w:rPr>
        <w:t xml:space="preserve">Breaches, exclusion </w:t>
      </w:r>
      <w:r w:rsidR="009C21F5">
        <w:rPr>
          <w:sz w:val="20"/>
          <w:lang w:val="en-US"/>
        </w:rPr>
        <w:t>from procurement, and contractual penalties</w:t>
      </w:r>
    </w:p>
    <w:p w14:paraId="5E220590" w14:textId="39DE1599" w:rsidR="00485819" w:rsidRPr="00047FCF" w:rsidRDefault="009C21F5" w:rsidP="009C21F5">
      <w:pPr>
        <w:pStyle w:val="Textkrper"/>
        <w:spacing w:before="119"/>
        <w:ind w:right="105"/>
        <w:jc w:val="both"/>
        <w:rPr>
          <w:lang w:val="en-US"/>
        </w:rPr>
      </w:pPr>
      <w:r w:rsidRPr="009C21F5">
        <w:rPr>
          <w:lang w:val="en-US"/>
        </w:rPr>
        <w:t>I/We acknowledge that the Contracting Authority will report breaches of the Posted Workers Act and the German Minimum Wage Act to the competent customs authority. It is also acknowledged that, in the event of breaches of the contractual obligations contained in this Agreement, the Contracting Authority may decide to exclude me/us from procurement procedures for up to three years and may report such exclusion to a central register accessible to contracting authorities in Brandenburg.</w:t>
      </w:r>
      <w:r>
        <w:rPr>
          <w:lang w:val="en-US"/>
        </w:rPr>
        <w:t xml:space="preserve"> </w:t>
      </w:r>
      <w:r w:rsidRPr="009C21F5">
        <w:rPr>
          <w:lang w:val="en-US"/>
        </w:rPr>
        <w:t>It is possible, by way of “self-cleaning</w:t>
      </w:r>
      <w:r>
        <w:rPr>
          <w:lang w:val="en-US"/>
        </w:rPr>
        <w:t>,”</w:t>
      </w:r>
      <w:r w:rsidRPr="009C21F5">
        <w:rPr>
          <w:lang w:val="en-US"/>
        </w:rPr>
        <w:t xml:space="preserve"> to achieve a reduction of the exclusion period or revocation of the exclusion. Any changes to such entries must be asserted vis-à-vis the Contracting Authority that effected the entry. If a subcontractor is subject to an exclusion, I/We shall promptly nominate another subcontractor. The Contracting Authority shall grant this option only where any delay in the procurement procedure is not detrimental</w:t>
      </w:r>
      <w:r w:rsidR="005D6E57" w:rsidRPr="00047FCF">
        <w:rPr>
          <w:lang w:val="en-US"/>
        </w:rPr>
        <w:t>.</w:t>
      </w:r>
    </w:p>
    <w:p w14:paraId="5A3C52B5" w14:textId="29ED2F3F" w:rsidR="007A6B39" w:rsidRPr="009C21F5" w:rsidRDefault="009C21F5">
      <w:pPr>
        <w:pStyle w:val="Textkrper"/>
        <w:spacing w:before="119"/>
        <w:ind w:right="106"/>
        <w:jc w:val="both"/>
        <w:rPr>
          <w:lang w:val="en-US"/>
        </w:rPr>
      </w:pPr>
      <w:r w:rsidRPr="009C21F5">
        <w:rPr>
          <w:lang w:val="en-US"/>
        </w:rPr>
        <w:t xml:space="preserve">I/We undertake, for each proven culpable case of a reduction in remuneration contrary to the obligations under Clause 1 towards an employee engaged in the performance of the services, or for each breach of the obligation to tolerate audits, to pay to the Contracting Authority a contractual penalty in the amount of </w:t>
      </w:r>
      <w:r w:rsidRPr="009C21F5">
        <w:rPr>
          <w:rStyle w:val="Fett"/>
          <w:b w:val="0"/>
          <w:bCs w:val="0"/>
          <w:lang w:val="en-US"/>
        </w:rPr>
        <w:t>1% of the contract value</w:t>
      </w:r>
      <w:r w:rsidRPr="009C21F5">
        <w:rPr>
          <w:lang w:val="en-US"/>
        </w:rPr>
        <w:t xml:space="preserve">, up to a maximum of </w:t>
      </w:r>
      <w:r w:rsidRPr="009C21F5">
        <w:rPr>
          <w:rStyle w:val="Fett"/>
          <w:b w:val="0"/>
          <w:bCs w:val="0"/>
          <w:lang w:val="en-US"/>
        </w:rPr>
        <w:t>EUR 25,000</w:t>
      </w:r>
      <w:r w:rsidRPr="009C21F5">
        <w:rPr>
          <w:lang w:val="en-US"/>
        </w:rPr>
        <w:t xml:space="preserve"> per case, and in the event of multiple breaches in total a maximum of </w:t>
      </w:r>
      <w:r w:rsidRPr="009C21F5">
        <w:rPr>
          <w:rStyle w:val="Fett"/>
          <w:b w:val="0"/>
          <w:bCs w:val="0"/>
          <w:lang w:val="en-US"/>
        </w:rPr>
        <w:t>5% of the contract value</w:t>
      </w:r>
      <w:r w:rsidRPr="009C21F5">
        <w:rPr>
          <w:lang w:val="en-US"/>
        </w:rPr>
        <w:t xml:space="preserve">, up to </w:t>
      </w:r>
      <w:r w:rsidRPr="009C21F5">
        <w:rPr>
          <w:rStyle w:val="Fett"/>
          <w:b w:val="0"/>
          <w:bCs w:val="0"/>
          <w:lang w:val="en-US"/>
        </w:rPr>
        <w:t>EUR 250,000.</w:t>
      </w:r>
      <w:r w:rsidR="005D6E57" w:rsidRPr="009C21F5">
        <w:rPr>
          <w:lang w:val="en-US"/>
        </w:rPr>
        <w:t xml:space="preserve"> </w:t>
      </w:r>
      <w:r w:rsidRPr="009C21F5">
        <w:rPr>
          <w:lang w:val="en-US"/>
        </w:rPr>
        <w:t>Each breach of wage payment obligations per employee and per month shall constitute one case. Each breach of the obligation to tolerate random sample audits shall likewise constitute one case</w:t>
      </w:r>
      <w:r w:rsidR="005D6E57" w:rsidRPr="009C21F5">
        <w:rPr>
          <w:lang w:val="en-US"/>
        </w:rPr>
        <w:t>.</w:t>
      </w:r>
    </w:p>
    <w:p w14:paraId="13C1889E" w14:textId="77777777" w:rsidR="007A6B39" w:rsidRPr="00047FCF" w:rsidRDefault="007A6B39">
      <w:pPr>
        <w:rPr>
          <w:sz w:val="20"/>
          <w:szCs w:val="20"/>
          <w:lang w:val="en-US"/>
        </w:rPr>
      </w:pPr>
      <w:r w:rsidRPr="00047FCF">
        <w:rPr>
          <w:lang w:val="en-US"/>
        </w:rPr>
        <w:br w:type="page"/>
      </w:r>
    </w:p>
    <w:p w14:paraId="53D29E5B" w14:textId="77777777" w:rsidR="00485819" w:rsidRPr="00047FCF" w:rsidRDefault="00485819">
      <w:pPr>
        <w:pStyle w:val="Textkrper"/>
        <w:spacing w:before="119"/>
        <w:ind w:right="106"/>
        <w:jc w:val="both"/>
        <w:rPr>
          <w:lang w:val="en-US"/>
        </w:rPr>
      </w:pPr>
    </w:p>
    <w:p w14:paraId="573DCB16" w14:textId="1F5F0D3A" w:rsidR="00485819" w:rsidRPr="00047FCF" w:rsidRDefault="009C21F5">
      <w:pPr>
        <w:pStyle w:val="Listenabsatz"/>
        <w:numPr>
          <w:ilvl w:val="0"/>
          <w:numId w:val="1"/>
        </w:numPr>
        <w:tabs>
          <w:tab w:val="left" w:pos="259"/>
        </w:tabs>
        <w:jc w:val="both"/>
        <w:rPr>
          <w:sz w:val="20"/>
          <w:lang w:val="en-US"/>
        </w:rPr>
      </w:pPr>
      <w:r>
        <w:rPr>
          <w:sz w:val="20"/>
          <w:lang w:val="en-US"/>
        </w:rPr>
        <w:t>Contractual penalties of subcontractors</w:t>
      </w:r>
    </w:p>
    <w:p w14:paraId="78A4E2F4" w14:textId="0447ABC7" w:rsidR="000F731A" w:rsidRPr="00047FCF" w:rsidRDefault="009C21F5">
      <w:pPr>
        <w:pStyle w:val="Textkrper"/>
        <w:spacing w:before="118"/>
        <w:ind w:right="103"/>
        <w:jc w:val="both"/>
        <w:rPr>
          <w:lang w:val="en-US"/>
        </w:rPr>
      </w:pPr>
      <w:r w:rsidRPr="009C21F5">
        <w:rPr>
          <w:lang w:val="en-US"/>
        </w:rPr>
        <w:t xml:space="preserve">I/We undertake to commission subcontractors or </w:t>
      </w:r>
      <w:r>
        <w:rPr>
          <w:lang w:val="en-US"/>
        </w:rPr>
        <w:t>temporary work agencies</w:t>
      </w:r>
      <w:r w:rsidRPr="009C21F5">
        <w:rPr>
          <w:lang w:val="en-US"/>
        </w:rPr>
        <w:t xml:space="preserve"> only on the condition that the subcontractor or </w:t>
      </w:r>
      <w:r>
        <w:rPr>
          <w:lang w:val="en-US"/>
        </w:rPr>
        <w:t>temporary work agencies</w:t>
      </w:r>
      <w:r w:rsidRPr="009C21F5">
        <w:rPr>
          <w:lang w:val="en-US"/>
        </w:rPr>
        <w:t xml:space="preserve">, in accordance with the template annexed to this Agreement, undertakes towards me/us, with effect for the benefit of the Contracting Authority, to pay to the Contracting Authority, for each proven culpable case of a reduction in remuneration contrary to the obligations under Clause 1 in respect of an employee engaged in its undertaking, or for each breach of the obligation to tolerate audits, a contractual penalty in the amount of </w:t>
      </w:r>
      <w:r w:rsidRPr="009C21F5">
        <w:rPr>
          <w:rStyle w:val="Fett"/>
          <w:b w:val="0"/>
          <w:bCs w:val="0"/>
          <w:lang w:val="en-US"/>
        </w:rPr>
        <w:t>1% of the contract value</w:t>
      </w:r>
      <w:r w:rsidRPr="009C21F5">
        <w:rPr>
          <w:lang w:val="en-US"/>
        </w:rPr>
        <w:t xml:space="preserve">, up to a maximum of </w:t>
      </w:r>
      <w:r w:rsidRPr="009C21F5">
        <w:rPr>
          <w:rStyle w:val="Fett"/>
          <w:b w:val="0"/>
          <w:bCs w:val="0"/>
          <w:lang w:val="en-US"/>
        </w:rPr>
        <w:t>EUR 25,000</w:t>
      </w:r>
      <w:r w:rsidRPr="009C21F5">
        <w:rPr>
          <w:lang w:val="en-US"/>
        </w:rPr>
        <w:t xml:space="preserve"> per case, and in the event of multiple breaches a total maximum of </w:t>
      </w:r>
      <w:r w:rsidRPr="009C21F5">
        <w:rPr>
          <w:rStyle w:val="Fett"/>
          <w:b w:val="0"/>
          <w:bCs w:val="0"/>
          <w:lang w:val="en-US"/>
        </w:rPr>
        <w:t>5% of the contract value</w:t>
      </w:r>
      <w:r w:rsidRPr="009C21F5">
        <w:rPr>
          <w:lang w:val="en-US"/>
        </w:rPr>
        <w:t xml:space="preserve">, up to </w:t>
      </w:r>
      <w:r w:rsidRPr="009C21F5">
        <w:rPr>
          <w:rStyle w:val="Fett"/>
          <w:b w:val="0"/>
          <w:bCs w:val="0"/>
          <w:lang w:val="en-US"/>
        </w:rPr>
        <w:t xml:space="preserve">EUR 250,000. </w:t>
      </w:r>
      <w:r w:rsidRPr="009C21F5">
        <w:rPr>
          <w:lang w:val="en-US"/>
        </w:rPr>
        <w:t>Each breach of wage payment obligations per employee and per month shall constitute one case.</w:t>
      </w:r>
      <w:r>
        <w:rPr>
          <w:lang w:val="en-US"/>
        </w:rPr>
        <w:t xml:space="preserve"> </w:t>
      </w:r>
      <w:r w:rsidRPr="009C21F5">
        <w:rPr>
          <w:lang w:val="en-US"/>
        </w:rPr>
        <w:t>Each breach of the obligation to tolerate random sample audits shall likewise constitute one case</w:t>
      </w:r>
      <w:r>
        <w:rPr>
          <w:lang w:val="en-US"/>
        </w:rPr>
        <w:t xml:space="preserve">. </w:t>
      </w:r>
      <w:r w:rsidR="005D6E57" w:rsidRPr="009C21F5">
        <w:rPr>
          <w:lang w:val="en-US"/>
        </w:rPr>
        <w:t xml:space="preserve"> </w:t>
      </w:r>
      <w:r w:rsidRPr="009C21F5">
        <w:rPr>
          <w:lang w:val="en-US"/>
        </w:rPr>
        <w:t xml:space="preserve">I/We shall also obtain corresponding declarations from any further subcontractors or </w:t>
      </w:r>
      <w:r>
        <w:rPr>
          <w:lang w:val="en-US"/>
        </w:rPr>
        <w:t xml:space="preserve">temporary work agencies </w:t>
      </w:r>
      <w:r w:rsidRPr="009C21F5">
        <w:rPr>
          <w:lang w:val="en-US"/>
        </w:rPr>
        <w:t>engaged</w:t>
      </w:r>
      <w:r w:rsidR="005D6E57" w:rsidRPr="00047FCF">
        <w:rPr>
          <w:lang w:val="en-US"/>
        </w:rPr>
        <w:t>.</w:t>
      </w:r>
    </w:p>
    <w:p w14:paraId="68A3B448" w14:textId="5FFD9495" w:rsidR="00485819" w:rsidRPr="00047FCF" w:rsidRDefault="009C21F5">
      <w:pPr>
        <w:pStyle w:val="Listenabsatz"/>
        <w:numPr>
          <w:ilvl w:val="0"/>
          <w:numId w:val="2"/>
        </w:numPr>
        <w:tabs>
          <w:tab w:val="left" w:pos="360"/>
        </w:tabs>
        <w:spacing w:before="123"/>
        <w:ind w:left="359" w:hanging="224"/>
        <w:rPr>
          <w:sz w:val="20"/>
          <w:lang w:val="en-US"/>
        </w:rPr>
      </w:pPr>
      <w:r>
        <w:rPr>
          <w:sz w:val="20"/>
          <w:lang w:val="en-US"/>
        </w:rPr>
        <w:t>Right of termination</w:t>
      </w:r>
    </w:p>
    <w:p w14:paraId="6B4821EB" w14:textId="11871379" w:rsidR="00485819" w:rsidRPr="00047FCF" w:rsidRDefault="009C21F5">
      <w:pPr>
        <w:pStyle w:val="Textkrper"/>
        <w:spacing w:before="118"/>
        <w:ind w:right="111"/>
        <w:jc w:val="both"/>
        <w:rPr>
          <w:lang w:val="en-US"/>
        </w:rPr>
      </w:pPr>
      <w:r w:rsidRPr="009C21F5">
        <w:rPr>
          <w:lang w:val="en-US"/>
        </w:rPr>
        <w:t>I/We grant the Contracting Authority a right of termination in the event of any breach of the obligations established under this Agreement</w:t>
      </w:r>
      <w:r w:rsidR="005D6E57" w:rsidRPr="00047FCF">
        <w:rPr>
          <w:lang w:val="en-US"/>
        </w:rPr>
        <w:t>.</w:t>
      </w:r>
    </w:p>
    <w:p w14:paraId="494A2690" w14:textId="77777777" w:rsidR="00485819" w:rsidRPr="00047FCF" w:rsidRDefault="00485819">
      <w:pPr>
        <w:pStyle w:val="Textkrper"/>
        <w:ind w:left="0"/>
        <w:rPr>
          <w:lang w:val="en-US"/>
        </w:rPr>
      </w:pPr>
    </w:p>
    <w:p w14:paraId="3CB63542" w14:textId="77777777" w:rsidR="002B00C3" w:rsidRPr="00047FCF" w:rsidRDefault="002B00C3" w:rsidP="002B00C3">
      <w:pPr>
        <w:ind w:left="284"/>
        <w:rPr>
          <w:lang w:val="en-US"/>
        </w:rPr>
      </w:pPr>
    </w:p>
    <w:tbl>
      <w:tblPr>
        <w:tblStyle w:val="Tabellenraster"/>
        <w:tblW w:w="9606" w:type="dxa"/>
        <w:tblLook w:val="04A0" w:firstRow="1" w:lastRow="0" w:firstColumn="1" w:lastColumn="0" w:noHBand="0" w:noVBand="1"/>
      </w:tblPr>
      <w:tblGrid>
        <w:gridCol w:w="9606"/>
      </w:tblGrid>
      <w:tr w:rsidR="002B00C3" w:rsidRPr="00915CA5" w14:paraId="434C89D8" w14:textId="77777777" w:rsidTr="002B00C3">
        <w:trPr>
          <w:trHeight w:val="2122"/>
        </w:trPr>
        <w:tc>
          <w:tcPr>
            <w:tcW w:w="9606" w:type="dxa"/>
          </w:tcPr>
          <w:p w14:paraId="352601BD" w14:textId="77777777" w:rsidR="002B00C3" w:rsidRPr="00047FCF" w:rsidRDefault="002B00C3" w:rsidP="002050BF">
            <w:pPr>
              <w:rPr>
                <w:sz w:val="20"/>
                <w:szCs w:val="20"/>
                <w:lang w:val="en-US"/>
              </w:rPr>
            </w:pPr>
          </w:p>
          <w:p w14:paraId="0E1D848F" w14:textId="77777777" w:rsidR="002B00C3" w:rsidRPr="00047FCF" w:rsidRDefault="002B00C3" w:rsidP="002050BF">
            <w:pPr>
              <w:rPr>
                <w:sz w:val="20"/>
                <w:szCs w:val="20"/>
                <w:lang w:val="en-US"/>
              </w:rPr>
            </w:pPr>
            <w:r w:rsidRPr="00047FCF">
              <w:rPr>
                <w:sz w:val="20"/>
                <w:szCs w:val="20"/>
                <w:highlight w:val="yellow"/>
                <w:lang w:val="en-US"/>
              </w:rPr>
              <w:fldChar w:fldCharType="begin">
                <w:ffData>
                  <w:name w:val="Text1"/>
                  <w:enabled/>
                  <w:calcOnExit w:val="0"/>
                  <w:textInput/>
                </w:ffData>
              </w:fldChar>
            </w:r>
            <w:r w:rsidRPr="00047FCF">
              <w:rPr>
                <w:sz w:val="20"/>
                <w:szCs w:val="20"/>
                <w:highlight w:val="yellow"/>
                <w:lang w:val="en-US"/>
              </w:rPr>
              <w:instrText xml:space="preserve"> FORMTEXT </w:instrText>
            </w:r>
            <w:r w:rsidRPr="00047FCF">
              <w:rPr>
                <w:sz w:val="20"/>
                <w:szCs w:val="20"/>
                <w:highlight w:val="yellow"/>
                <w:lang w:val="en-US"/>
              </w:rPr>
            </w:r>
            <w:r w:rsidRPr="00047FCF">
              <w:rPr>
                <w:sz w:val="20"/>
                <w:szCs w:val="20"/>
                <w:highlight w:val="yellow"/>
                <w:lang w:val="en-US"/>
              </w:rPr>
              <w:fldChar w:fldCharType="separate"/>
            </w:r>
            <w:r w:rsidRPr="00047FCF">
              <w:rPr>
                <w:noProof/>
                <w:sz w:val="20"/>
                <w:szCs w:val="20"/>
                <w:highlight w:val="yellow"/>
                <w:lang w:val="en-US"/>
              </w:rPr>
              <w:t> </w:t>
            </w:r>
            <w:r w:rsidRPr="00047FCF">
              <w:rPr>
                <w:noProof/>
                <w:sz w:val="20"/>
                <w:szCs w:val="20"/>
                <w:highlight w:val="yellow"/>
                <w:lang w:val="en-US"/>
              </w:rPr>
              <w:t> </w:t>
            </w:r>
            <w:r w:rsidRPr="00047FCF">
              <w:rPr>
                <w:noProof/>
                <w:sz w:val="20"/>
                <w:szCs w:val="20"/>
                <w:highlight w:val="yellow"/>
                <w:lang w:val="en-US"/>
              </w:rPr>
              <w:t> </w:t>
            </w:r>
            <w:r w:rsidRPr="00047FCF">
              <w:rPr>
                <w:noProof/>
                <w:sz w:val="20"/>
                <w:szCs w:val="20"/>
                <w:highlight w:val="yellow"/>
                <w:lang w:val="en-US"/>
              </w:rPr>
              <w:t> </w:t>
            </w:r>
            <w:r w:rsidRPr="00047FCF">
              <w:rPr>
                <w:noProof/>
                <w:sz w:val="20"/>
                <w:szCs w:val="20"/>
                <w:highlight w:val="yellow"/>
                <w:lang w:val="en-US"/>
              </w:rPr>
              <w:t> </w:t>
            </w:r>
            <w:r w:rsidRPr="00047FCF">
              <w:rPr>
                <w:sz w:val="20"/>
                <w:szCs w:val="20"/>
                <w:highlight w:val="yellow"/>
                <w:lang w:val="en-US"/>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6"/>
            </w:tblGrid>
            <w:tr w:rsidR="002B00C3" w:rsidRPr="00915CA5" w14:paraId="61E1B597" w14:textId="77777777" w:rsidTr="00567AB4">
              <w:tc>
                <w:tcPr>
                  <w:tcW w:w="5416" w:type="dxa"/>
                </w:tcPr>
                <w:p w14:paraId="1D730DB6" w14:textId="7C2D5DAB" w:rsidR="002B00C3" w:rsidRPr="00047FCF" w:rsidRDefault="00190F1C" w:rsidP="002050BF">
                  <w:pPr>
                    <w:rPr>
                      <w:sz w:val="20"/>
                      <w:szCs w:val="20"/>
                      <w:lang w:val="en-US"/>
                    </w:rPr>
                  </w:pPr>
                  <w:r>
                    <w:rPr>
                      <w:sz w:val="20"/>
                      <w:szCs w:val="20"/>
                      <w:lang w:val="en-US"/>
                    </w:rPr>
                    <w:t>Signature (if applicable)</w:t>
                  </w:r>
                  <w:r w:rsidR="002B00C3" w:rsidRPr="00047FCF">
                    <w:rPr>
                      <w:sz w:val="20"/>
                      <w:szCs w:val="20"/>
                      <w:lang w:val="en-US"/>
                    </w:rPr>
                    <w:t xml:space="preserve"> /</w:t>
                  </w:r>
                  <w:r w:rsidR="00567AB4">
                    <w:rPr>
                      <w:sz w:val="20"/>
                      <w:szCs w:val="20"/>
                      <w:lang w:val="en-US"/>
                    </w:rPr>
                    <w:t>Company Stamp (if applicable)</w:t>
                  </w:r>
                  <w:r w:rsidR="002B00C3" w:rsidRPr="00047FCF">
                    <w:rPr>
                      <w:sz w:val="20"/>
                      <w:szCs w:val="20"/>
                      <w:vertAlign w:val="superscript"/>
                      <w:lang w:val="en-US"/>
                    </w:rPr>
                    <w:t>1</w:t>
                  </w:r>
                </w:p>
              </w:tc>
            </w:tr>
          </w:tbl>
          <w:p w14:paraId="2B003DB8" w14:textId="4B22240C" w:rsidR="002B00C3" w:rsidRPr="00567AB4" w:rsidRDefault="002B00C3" w:rsidP="002050BF">
            <w:pPr>
              <w:rPr>
                <w:b/>
                <w:bCs/>
                <w:sz w:val="20"/>
                <w:szCs w:val="20"/>
                <w:lang w:val="en-US"/>
              </w:rPr>
            </w:pPr>
            <w:r w:rsidRPr="00567AB4">
              <w:rPr>
                <w:b/>
                <w:sz w:val="20"/>
                <w:szCs w:val="20"/>
                <w:vertAlign w:val="superscript"/>
                <w:lang w:val="en-US"/>
              </w:rPr>
              <w:t xml:space="preserve">1 </w:t>
            </w:r>
            <w:r w:rsidR="00567AB4" w:rsidRPr="00567AB4">
              <w:rPr>
                <w:b/>
                <w:bCs/>
                <w:sz w:val="20"/>
                <w:szCs w:val="20"/>
                <w:lang w:val="en-US"/>
              </w:rPr>
              <w:t xml:space="preserve">A signature is required only for a </w:t>
            </w:r>
            <w:r w:rsidR="00567AB4" w:rsidRPr="00567AB4">
              <w:rPr>
                <w:b/>
                <w:bCs/>
                <w:sz w:val="20"/>
                <w:szCs w:val="20"/>
                <w:u w:val="single"/>
                <w:lang w:val="en-US"/>
              </w:rPr>
              <w:t>written</w:t>
            </w:r>
            <w:r w:rsidR="00567AB4" w:rsidRPr="00567AB4">
              <w:rPr>
                <w:b/>
                <w:bCs/>
                <w:sz w:val="20"/>
                <w:szCs w:val="20"/>
                <w:lang w:val="en-US"/>
              </w:rPr>
              <w:t xml:space="preserve"> application to participate or a written tender.</w:t>
            </w:r>
            <w:r w:rsidR="00567AB4">
              <w:rPr>
                <w:b/>
                <w:bCs/>
                <w:sz w:val="20"/>
                <w:szCs w:val="20"/>
                <w:lang w:val="en-US"/>
              </w:rPr>
              <w:t xml:space="preserve"> </w:t>
            </w:r>
            <w:r w:rsidR="00567AB4" w:rsidRPr="00567AB4">
              <w:rPr>
                <w:b/>
                <w:bCs/>
                <w:sz w:val="20"/>
                <w:szCs w:val="20"/>
                <w:lang w:val="en-US"/>
              </w:rPr>
              <w:t xml:space="preserve">If a written application to participate or a written tender is submitted without a signature, the declaration shall be deemed not to have been submitted. Where an electronic application to participate or an electronic tender is submitted via </w:t>
            </w:r>
            <w:proofErr w:type="spellStart"/>
            <w:r w:rsidR="00567AB4">
              <w:rPr>
                <w:b/>
                <w:bCs/>
                <w:sz w:val="20"/>
                <w:szCs w:val="20"/>
                <w:lang w:val="en-US"/>
              </w:rPr>
              <w:t>Vergabemarktplatz</w:t>
            </w:r>
            <w:proofErr w:type="spellEnd"/>
            <w:r w:rsidR="00567AB4" w:rsidRPr="00567AB4">
              <w:rPr>
                <w:b/>
                <w:bCs/>
                <w:sz w:val="20"/>
                <w:szCs w:val="20"/>
                <w:lang w:val="en-US"/>
              </w:rPr>
              <w:t xml:space="preserve"> Brandenburg, all participation and tender documents shall be electronically signed in the required form using the bidder tool</w:t>
            </w:r>
            <w:r w:rsidRPr="00567AB4">
              <w:rPr>
                <w:b/>
                <w:bCs/>
                <w:sz w:val="20"/>
                <w:szCs w:val="20"/>
                <w:lang w:val="en-US"/>
              </w:rPr>
              <w:t>.</w:t>
            </w:r>
          </w:p>
        </w:tc>
      </w:tr>
    </w:tbl>
    <w:p w14:paraId="4093EB8D" w14:textId="77777777" w:rsidR="00485819" w:rsidRPr="00047FCF" w:rsidRDefault="00485819">
      <w:pPr>
        <w:pStyle w:val="Textkrper"/>
        <w:ind w:left="0"/>
        <w:rPr>
          <w:lang w:val="en-US"/>
        </w:rPr>
      </w:pPr>
    </w:p>
    <w:sectPr w:rsidR="00485819" w:rsidRPr="00047FCF">
      <w:headerReference w:type="default" r:id="rId7"/>
      <w:pgSz w:w="11920" w:h="16850"/>
      <w:pgMar w:top="1460" w:right="1020" w:bottom="280" w:left="128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CBBEA" w14:textId="77777777" w:rsidR="0077689C" w:rsidRDefault="005D6E57">
      <w:r>
        <w:separator/>
      </w:r>
    </w:p>
  </w:endnote>
  <w:endnote w:type="continuationSeparator" w:id="0">
    <w:p w14:paraId="0A802004" w14:textId="77777777" w:rsidR="0077689C" w:rsidRDefault="005D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05FFC" w14:textId="77777777" w:rsidR="0077689C" w:rsidRDefault="005D6E57">
      <w:r>
        <w:separator/>
      </w:r>
    </w:p>
  </w:footnote>
  <w:footnote w:type="continuationSeparator" w:id="0">
    <w:p w14:paraId="6603C0CC" w14:textId="77777777" w:rsidR="0077689C" w:rsidRDefault="005D6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D285" w14:textId="3A4274FE" w:rsidR="00485819" w:rsidRDefault="00FA543C">
    <w:pPr>
      <w:pStyle w:val="Textkrper"/>
      <w:spacing w:line="14" w:lineRule="auto"/>
      <w:ind w:left="0"/>
    </w:pPr>
    <w:r>
      <w:rPr>
        <w:noProof/>
      </w:rPr>
      <mc:AlternateContent>
        <mc:Choice Requires="wps">
          <w:drawing>
            <wp:anchor distT="0" distB="0" distL="114300" distR="114300" simplePos="0" relativeHeight="251573248" behindDoc="1" locked="0" layoutInCell="1" allowOverlap="1" wp14:anchorId="1D621AB8" wp14:editId="2DFAB925">
              <wp:simplePos x="0" y="0"/>
              <wp:positionH relativeFrom="page">
                <wp:posOffset>4379296</wp:posOffset>
              </wp:positionH>
              <wp:positionV relativeFrom="page">
                <wp:posOffset>442086</wp:posOffset>
              </wp:positionV>
              <wp:extent cx="2792321" cy="313055"/>
              <wp:effectExtent l="0" t="0" r="825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321"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D9100" w14:textId="6684900A" w:rsidR="00485819" w:rsidRPr="00FA543C" w:rsidRDefault="005D6E57" w:rsidP="00FA543C">
                          <w:pPr>
                            <w:pStyle w:val="Textkrper"/>
                            <w:spacing w:before="12"/>
                            <w:ind w:left="20" w:right="11"/>
                            <w:jc w:val="right"/>
                            <w:rPr>
                              <w:lang w:val="en-US"/>
                            </w:rPr>
                          </w:pPr>
                          <w:r w:rsidRPr="00FA543C">
                            <w:rPr>
                              <w:lang w:val="en-US"/>
                            </w:rPr>
                            <w:t>For</w:t>
                          </w:r>
                          <w:r w:rsidR="00FA543C" w:rsidRPr="00FA543C">
                            <w:rPr>
                              <w:lang w:val="en-US"/>
                            </w:rPr>
                            <w:t>m</w:t>
                          </w:r>
                          <w:r w:rsidRPr="00FA543C">
                            <w:rPr>
                              <w:spacing w:val="-28"/>
                              <w:lang w:val="en-US"/>
                            </w:rPr>
                            <w:t xml:space="preserve"> </w:t>
                          </w:r>
                          <w:r w:rsidRPr="00FA543C">
                            <w:rPr>
                              <w:lang w:val="en-US"/>
                            </w:rPr>
                            <w:t>5.3</w:t>
                          </w:r>
                          <w:r w:rsidRPr="00FA543C">
                            <w:rPr>
                              <w:spacing w:val="-27"/>
                              <w:lang w:val="en-US"/>
                            </w:rPr>
                            <w:t xml:space="preserve"> </w:t>
                          </w:r>
                          <w:r w:rsidRPr="00FA543C">
                            <w:rPr>
                              <w:lang w:val="en-US"/>
                            </w:rPr>
                            <w:t>(</w:t>
                          </w:r>
                          <w:r w:rsidR="00FA543C" w:rsidRPr="00FA543C">
                            <w:rPr>
                              <w:lang w:val="en-US"/>
                            </w:rPr>
                            <w:t>as amended</w:t>
                          </w:r>
                          <w:r w:rsidRPr="00FA543C">
                            <w:rPr>
                              <w:lang w:val="en-US"/>
                            </w:rPr>
                            <w:t xml:space="preserve">) </w:t>
                          </w:r>
                          <w:r w:rsidR="00FA543C" w:rsidRPr="00FA543C">
                            <w:rPr>
                              <w:lang w:val="en-US"/>
                            </w:rPr>
                            <w:t>Agreement</w:t>
                          </w:r>
                          <w:r w:rsidRPr="00FA543C">
                            <w:rPr>
                              <w:spacing w:val="-35"/>
                              <w:lang w:val="en-US"/>
                            </w:rPr>
                            <w:t xml:space="preserve"> </w:t>
                          </w:r>
                          <w:r w:rsidRPr="00FA543C">
                            <w:rPr>
                              <w:lang w:val="en-US"/>
                            </w:rPr>
                            <w:t>Min</w:t>
                          </w:r>
                          <w:r w:rsidR="00FA543C" w:rsidRPr="00FA543C">
                            <w:rPr>
                              <w:lang w:val="en-US"/>
                            </w:rPr>
                            <w:t>imumRequirements</w:t>
                          </w:r>
                          <w:r w:rsidRPr="00FA543C">
                            <w:rPr>
                              <w:spacing w:val="-34"/>
                              <w:lang w:val="en-US"/>
                            </w:rPr>
                            <w:t xml:space="preserve"> </w:t>
                          </w:r>
                          <w:r w:rsidRPr="00FA543C">
                            <w:rPr>
                              <w:lang w:val="en-US"/>
                            </w:rPr>
                            <w:t>BbgVergG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21AB8" id="_x0000_t202" coordsize="21600,21600" o:spt="202" path="m,l,21600r21600,l21600,xe">
              <v:stroke joinstyle="miter"/>
              <v:path gradientshapeok="t" o:connecttype="rect"/>
            </v:shapetype>
            <v:shape id="Text Box 1" o:spid="_x0000_s1026" type="#_x0000_t202" style="position:absolute;margin-left:344.85pt;margin-top:34.8pt;width:219.85pt;height:24.6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" filled="f" stroked="f">
              <v:textbox inset="0,0,0,0">
                <w:txbxContent>
                  <w:p w14:paraId="206D9100" w14:textId="6684900A" w:rsidR="00485819" w:rsidRPr="00FA543C" w:rsidRDefault="005D6E57" w:rsidP="00FA543C">
                    <w:pPr>
                      <w:pStyle w:val="Textkrper"/>
                      <w:spacing w:before="12"/>
                      <w:ind w:left="20" w:right="11"/>
                      <w:jc w:val="right"/>
                      <w:rPr>
                        <w:lang w:val="en-US"/>
                      </w:rPr>
                    </w:pPr>
                    <w:r w:rsidRPr="00FA543C">
                      <w:rPr>
                        <w:lang w:val="en-US"/>
                      </w:rPr>
                      <w:t>For</w:t>
                    </w:r>
                    <w:r w:rsidR="00FA543C" w:rsidRPr="00FA543C">
                      <w:rPr>
                        <w:lang w:val="en-US"/>
                      </w:rPr>
                      <w:t>m</w:t>
                    </w:r>
                    <w:r w:rsidRPr="00FA543C">
                      <w:rPr>
                        <w:spacing w:val="-28"/>
                        <w:lang w:val="en-US"/>
                      </w:rPr>
                      <w:t xml:space="preserve"> </w:t>
                    </w:r>
                    <w:r w:rsidRPr="00FA543C">
                      <w:rPr>
                        <w:lang w:val="en-US"/>
                      </w:rPr>
                      <w:t>5.3</w:t>
                    </w:r>
                    <w:r w:rsidRPr="00FA543C">
                      <w:rPr>
                        <w:spacing w:val="-27"/>
                        <w:lang w:val="en-US"/>
                      </w:rPr>
                      <w:t xml:space="preserve"> </w:t>
                    </w:r>
                    <w:r w:rsidRPr="00FA543C">
                      <w:rPr>
                        <w:lang w:val="en-US"/>
                      </w:rPr>
                      <w:t>(</w:t>
                    </w:r>
                    <w:r w:rsidR="00FA543C" w:rsidRPr="00FA543C">
                      <w:rPr>
                        <w:lang w:val="en-US"/>
                      </w:rPr>
                      <w:t>as amended</w:t>
                    </w:r>
                    <w:r w:rsidRPr="00FA543C">
                      <w:rPr>
                        <w:lang w:val="en-US"/>
                      </w:rPr>
                      <w:t xml:space="preserve">) </w:t>
                    </w:r>
                    <w:r w:rsidR="00FA543C" w:rsidRPr="00FA543C">
                      <w:rPr>
                        <w:lang w:val="en-US"/>
                      </w:rPr>
                      <w:t>Agreement</w:t>
                    </w:r>
                    <w:r w:rsidRPr="00FA543C">
                      <w:rPr>
                        <w:spacing w:val="-35"/>
                        <w:lang w:val="en-US"/>
                      </w:rPr>
                      <w:t xml:space="preserve"> </w:t>
                    </w:r>
                    <w:r w:rsidRPr="00FA543C">
                      <w:rPr>
                        <w:lang w:val="en-US"/>
                      </w:rPr>
                      <w:t>Min</w:t>
                    </w:r>
                    <w:r w:rsidR="00FA543C" w:rsidRPr="00FA543C">
                      <w:rPr>
                        <w:lang w:val="en-US"/>
                      </w:rPr>
                      <w:t>imumRequirements</w:t>
                    </w:r>
                    <w:r w:rsidRPr="00FA543C">
                      <w:rPr>
                        <w:spacing w:val="-34"/>
                        <w:lang w:val="en-US"/>
                      </w:rPr>
                      <w:t xml:space="preserve"> </w:t>
                    </w:r>
                    <w:r w:rsidRPr="00FA543C">
                      <w:rPr>
                        <w:lang w:val="en-US"/>
                      </w:rPr>
                      <w:t>BbgVergG</w:t>
                    </w:r>
                  </w:p>
                </w:txbxContent>
              </v:textbox>
              <w10:wrap anchorx="page" anchory="page"/>
            </v:shape>
          </w:pict>
        </mc:Fallback>
      </mc:AlternateContent>
    </w:r>
    <w:r>
      <w:rPr>
        <w:noProof/>
      </w:rPr>
      <mc:AlternateContent>
        <mc:Choice Requires="wps">
          <w:drawing>
            <wp:anchor distT="0" distB="0" distL="114300" distR="114300" simplePos="0" relativeHeight="251572224" behindDoc="1" locked="0" layoutInCell="1" allowOverlap="1" wp14:anchorId="7A8D64D4" wp14:editId="45C61CC2">
              <wp:simplePos x="0" y="0"/>
              <wp:positionH relativeFrom="page">
                <wp:posOffset>887950</wp:posOffset>
              </wp:positionH>
              <wp:positionV relativeFrom="page">
                <wp:posOffset>438307</wp:posOffset>
              </wp:positionV>
              <wp:extent cx="1156225" cy="316230"/>
              <wp:effectExtent l="0" t="0" r="635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22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7C881" w14:textId="77777777" w:rsidR="00485819" w:rsidRDefault="005D6E57">
                          <w:pPr>
                            <w:pStyle w:val="Textkrper"/>
                            <w:spacing w:before="12"/>
                            <w:ind w:left="20"/>
                          </w:pPr>
                          <w:r>
                            <w:t>VHB-Bbg</w:t>
                          </w:r>
                        </w:p>
                        <w:p w14:paraId="5AC3D786" w14:textId="143EC449" w:rsidR="00485819" w:rsidRDefault="00FA543C">
                          <w:pPr>
                            <w:pStyle w:val="Textkrper"/>
                            <w:spacing w:before="6"/>
                            <w:ind w:left="20"/>
                          </w:pPr>
                          <w:r>
                            <w:t>Version</w:t>
                          </w:r>
                          <w:r w:rsidR="005D6E57">
                            <w:t>:</w:t>
                          </w:r>
                          <w:r w:rsidR="005D6E57">
                            <w:rPr>
                              <w:spacing w:val="-22"/>
                            </w:rPr>
                            <w:t xml:space="preserve"> </w:t>
                          </w:r>
                          <w:r w:rsidR="000F731A">
                            <w:rPr>
                              <w:spacing w:val="-22"/>
                            </w:rPr>
                            <w:t>12</w:t>
                          </w:r>
                          <w:r w:rsidR="005D6E57">
                            <w:t>/202</w:t>
                          </w:r>
                          <w:r w:rsidR="000F731A">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D64D4" id="Text Box 2" o:spid="_x0000_s1027" type="#_x0000_t202" style="position:absolute;margin-left:69.9pt;margin-top:34.5pt;width:91.05pt;height:24.9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" filled="f" stroked="f">
              <v:textbox inset="0,0,0,0">
                <w:txbxContent>
                  <w:p w14:paraId="57A7C881" w14:textId="77777777" w:rsidR="00485819" w:rsidRDefault="005D6E57">
                    <w:pPr>
                      <w:pStyle w:val="Textkrper"/>
                      <w:spacing w:before="12"/>
                      <w:ind w:left="20"/>
                    </w:pPr>
                    <w:r>
                      <w:t>VHB-Bbg</w:t>
                    </w:r>
                  </w:p>
                  <w:p w14:paraId="5AC3D786" w14:textId="143EC449" w:rsidR="00485819" w:rsidRDefault="00FA543C">
                    <w:pPr>
                      <w:pStyle w:val="Textkrper"/>
                      <w:spacing w:before="6"/>
                      <w:ind w:left="20"/>
                    </w:pPr>
                    <w:r>
                      <w:t>Version</w:t>
                    </w:r>
                    <w:r w:rsidR="005D6E57">
                      <w:t>:</w:t>
                    </w:r>
                    <w:r w:rsidR="005D6E57">
                      <w:rPr>
                        <w:spacing w:val="-22"/>
                      </w:rPr>
                      <w:t xml:space="preserve"> </w:t>
                    </w:r>
                    <w:r w:rsidR="000F731A">
                      <w:rPr>
                        <w:spacing w:val="-22"/>
                      </w:rPr>
                      <w:t>12</w:t>
                    </w:r>
                    <w:r w:rsidR="005D6E57">
                      <w:t>/202</w:t>
                    </w:r>
                    <w:r w:rsidR="000F731A">
                      <w:t>5</w:t>
                    </w:r>
                  </w:p>
                </w:txbxContent>
              </v:textbox>
              <w10:wrap anchorx="page" anchory="page"/>
            </v:shape>
          </w:pict>
        </mc:Fallback>
      </mc:AlternateContent>
    </w:r>
    <w:r w:rsidR="0080080D">
      <w:rPr>
        <w:noProof/>
      </w:rPr>
      <mc:AlternateContent>
        <mc:Choice Requires="wps">
          <w:drawing>
            <wp:anchor distT="0" distB="0" distL="114300" distR="114300" simplePos="0" relativeHeight="251571200" behindDoc="1" locked="0" layoutInCell="1" allowOverlap="1" wp14:anchorId="1962B383" wp14:editId="289F538B">
              <wp:simplePos x="0" y="0"/>
              <wp:positionH relativeFrom="page">
                <wp:posOffset>882650</wp:posOffset>
              </wp:positionH>
              <wp:positionV relativeFrom="page">
                <wp:posOffset>758825</wp:posOffset>
              </wp:positionV>
              <wp:extent cx="633666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665"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8ADE4" id="Line 3" o:spid="_x0000_s1026" style="position:absolute;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9.75pt" to="568.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" strokeweight=".5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5FB7"/>
    <w:multiLevelType w:val="hybridMultilevel"/>
    <w:tmpl w:val="746AA856"/>
    <w:lvl w:ilvl="0" w:tplc="7AD6F7D4">
      <w:numFmt w:val="bullet"/>
      <w:lvlText w:val="-"/>
      <w:lvlJc w:val="left"/>
      <w:pPr>
        <w:ind w:left="258" w:hanging="123"/>
      </w:pPr>
      <w:rPr>
        <w:rFonts w:ascii="Arial" w:eastAsia="Arial" w:hAnsi="Arial" w:cs="Arial" w:hint="default"/>
        <w:w w:val="96"/>
        <w:sz w:val="20"/>
        <w:szCs w:val="20"/>
        <w:lang w:val="de-DE" w:eastAsia="de-DE" w:bidi="de-DE"/>
      </w:rPr>
    </w:lvl>
    <w:lvl w:ilvl="1" w:tplc="3A3C95D8">
      <w:numFmt w:val="bullet"/>
      <w:lvlText w:val="•"/>
      <w:lvlJc w:val="left"/>
      <w:pPr>
        <w:ind w:left="1195" w:hanging="123"/>
      </w:pPr>
      <w:rPr>
        <w:rFonts w:hint="default"/>
        <w:lang w:val="de-DE" w:eastAsia="de-DE" w:bidi="de-DE"/>
      </w:rPr>
    </w:lvl>
    <w:lvl w:ilvl="2" w:tplc="EFB697B2">
      <w:numFmt w:val="bullet"/>
      <w:lvlText w:val="•"/>
      <w:lvlJc w:val="left"/>
      <w:pPr>
        <w:ind w:left="2130" w:hanging="123"/>
      </w:pPr>
      <w:rPr>
        <w:rFonts w:hint="default"/>
        <w:lang w:val="de-DE" w:eastAsia="de-DE" w:bidi="de-DE"/>
      </w:rPr>
    </w:lvl>
    <w:lvl w:ilvl="3" w:tplc="30DCC1BA">
      <w:numFmt w:val="bullet"/>
      <w:lvlText w:val="•"/>
      <w:lvlJc w:val="left"/>
      <w:pPr>
        <w:ind w:left="3065" w:hanging="123"/>
      </w:pPr>
      <w:rPr>
        <w:rFonts w:hint="default"/>
        <w:lang w:val="de-DE" w:eastAsia="de-DE" w:bidi="de-DE"/>
      </w:rPr>
    </w:lvl>
    <w:lvl w:ilvl="4" w:tplc="A1A6DBBA">
      <w:numFmt w:val="bullet"/>
      <w:lvlText w:val="•"/>
      <w:lvlJc w:val="left"/>
      <w:pPr>
        <w:ind w:left="4000" w:hanging="123"/>
      </w:pPr>
      <w:rPr>
        <w:rFonts w:hint="default"/>
        <w:lang w:val="de-DE" w:eastAsia="de-DE" w:bidi="de-DE"/>
      </w:rPr>
    </w:lvl>
    <w:lvl w:ilvl="5" w:tplc="EF44C1AC">
      <w:numFmt w:val="bullet"/>
      <w:lvlText w:val="•"/>
      <w:lvlJc w:val="left"/>
      <w:pPr>
        <w:ind w:left="4935" w:hanging="123"/>
      </w:pPr>
      <w:rPr>
        <w:rFonts w:hint="default"/>
        <w:lang w:val="de-DE" w:eastAsia="de-DE" w:bidi="de-DE"/>
      </w:rPr>
    </w:lvl>
    <w:lvl w:ilvl="6" w:tplc="79BED72C">
      <w:numFmt w:val="bullet"/>
      <w:lvlText w:val="•"/>
      <w:lvlJc w:val="left"/>
      <w:pPr>
        <w:ind w:left="5870" w:hanging="123"/>
      </w:pPr>
      <w:rPr>
        <w:rFonts w:hint="default"/>
        <w:lang w:val="de-DE" w:eastAsia="de-DE" w:bidi="de-DE"/>
      </w:rPr>
    </w:lvl>
    <w:lvl w:ilvl="7" w:tplc="5592298C">
      <w:numFmt w:val="bullet"/>
      <w:lvlText w:val="•"/>
      <w:lvlJc w:val="left"/>
      <w:pPr>
        <w:ind w:left="6805" w:hanging="123"/>
      </w:pPr>
      <w:rPr>
        <w:rFonts w:hint="default"/>
        <w:lang w:val="de-DE" w:eastAsia="de-DE" w:bidi="de-DE"/>
      </w:rPr>
    </w:lvl>
    <w:lvl w:ilvl="8" w:tplc="428204CE">
      <w:numFmt w:val="bullet"/>
      <w:lvlText w:val="•"/>
      <w:lvlJc w:val="left"/>
      <w:pPr>
        <w:ind w:left="7740" w:hanging="123"/>
      </w:pPr>
      <w:rPr>
        <w:rFonts w:hint="default"/>
        <w:lang w:val="de-DE" w:eastAsia="de-DE" w:bidi="de-DE"/>
      </w:rPr>
    </w:lvl>
  </w:abstractNum>
  <w:abstractNum w:abstractNumId="1" w15:restartNumberingAfterBreak="0">
    <w:nsid w:val="365174E4"/>
    <w:multiLevelType w:val="hybridMultilevel"/>
    <w:tmpl w:val="9208AD5A"/>
    <w:lvl w:ilvl="0" w:tplc="9DBCC0DE">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2" w15:restartNumberingAfterBreak="0">
    <w:nsid w:val="51E2006D"/>
    <w:multiLevelType w:val="hybridMultilevel"/>
    <w:tmpl w:val="06BA48C0"/>
    <w:lvl w:ilvl="0" w:tplc="5DC6D7BC">
      <w:start w:val="1"/>
      <w:numFmt w:val="decimal"/>
      <w:lvlText w:val="%1."/>
      <w:lvlJc w:val="left"/>
      <w:pPr>
        <w:ind w:left="357" w:hanging="222"/>
        <w:jc w:val="left"/>
      </w:pPr>
      <w:rPr>
        <w:rFonts w:ascii="Arial" w:eastAsia="Arial" w:hAnsi="Arial" w:cs="Arial" w:hint="default"/>
        <w:w w:val="96"/>
        <w:sz w:val="20"/>
        <w:szCs w:val="20"/>
        <w:lang w:val="de-DE" w:eastAsia="de-DE" w:bidi="de-DE"/>
      </w:rPr>
    </w:lvl>
    <w:lvl w:ilvl="1" w:tplc="ED72E1E8">
      <w:numFmt w:val="bullet"/>
      <w:lvlText w:val="•"/>
      <w:lvlJc w:val="left"/>
      <w:pPr>
        <w:ind w:left="1285" w:hanging="222"/>
      </w:pPr>
      <w:rPr>
        <w:rFonts w:hint="default"/>
        <w:lang w:val="de-DE" w:eastAsia="de-DE" w:bidi="de-DE"/>
      </w:rPr>
    </w:lvl>
    <w:lvl w:ilvl="2" w:tplc="0E16CCDC">
      <w:numFmt w:val="bullet"/>
      <w:lvlText w:val="•"/>
      <w:lvlJc w:val="left"/>
      <w:pPr>
        <w:ind w:left="2210" w:hanging="222"/>
      </w:pPr>
      <w:rPr>
        <w:rFonts w:hint="default"/>
        <w:lang w:val="de-DE" w:eastAsia="de-DE" w:bidi="de-DE"/>
      </w:rPr>
    </w:lvl>
    <w:lvl w:ilvl="3" w:tplc="9CE2F042">
      <w:numFmt w:val="bullet"/>
      <w:lvlText w:val="•"/>
      <w:lvlJc w:val="left"/>
      <w:pPr>
        <w:ind w:left="3135" w:hanging="222"/>
      </w:pPr>
      <w:rPr>
        <w:rFonts w:hint="default"/>
        <w:lang w:val="de-DE" w:eastAsia="de-DE" w:bidi="de-DE"/>
      </w:rPr>
    </w:lvl>
    <w:lvl w:ilvl="4" w:tplc="BD2E313C">
      <w:numFmt w:val="bullet"/>
      <w:lvlText w:val="•"/>
      <w:lvlJc w:val="left"/>
      <w:pPr>
        <w:ind w:left="4060" w:hanging="222"/>
      </w:pPr>
      <w:rPr>
        <w:rFonts w:hint="default"/>
        <w:lang w:val="de-DE" w:eastAsia="de-DE" w:bidi="de-DE"/>
      </w:rPr>
    </w:lvl>
    <w:lvl w:ilvl="5" w:tplc="35AC6E52">
      <w:numFmt w:val="bullet"/>
      <w:lvlText w:val="•"/>
      <w:lvlJc w:val="left"/>
      <w:pPr>
        <w:ind w:left="4985" w:hanging="222"/>
      </w:pPr>
      <w:rPr>
        <w:rFonts w:hint="default"/>
        <w:lang w:val="de-DE" w:eastAsia="de-DE" w:bidi="de-DE"/>
      </w:rPr>
    </w:lvl>
    <w:lvl w:ilvl="6" w:tplc="9F8E9A32">
      <w:numFmt w:val="bullet"/>
      <w:lvlText w:val="•"/>
      <w:lvlJc w:val="left"/>
      <w:pPr>
        <w:ind w:left="5910" w:hanging="222"/>
      </w:pPr>
      <w:rPr>
        <w:rFonts w:hint="default"/>
        <w:lang w:val="de-DE" w:eastAsia="de-DE" w:bidi="de-DE"/>
      </w:rPr>
    </w:lvl>
    <w:lvl w:ilvl="7" w:tplc="DF207FE2">
      <w:numFmt w:val="bullet"/>
      <w:lvlText w:val="•"/>
      <w:lvlJc w:val="left"/>
      <w:pPr>
        <w:ind w:left="6835" w:hanging="222"/>
      </w:pPr>
      <w:rPr>
        <w:rFonts w:hint="default"/>
        <w:lang w:val="de-DE" w:eastAsia="de-DE" w:bidi="de-DE"/>
      </w:rPr>
    </w:lvl>
    <w:lvl w:ilvl="8" w:tplc="6ADE2B9A">
      <w:numFmt w:val="bullet"/>
      <w:lvlText w:val="•"/>
      <w:lvlJc w:val="left"/>
      <w:pPr>
        <w:ind w:left="7760" w:hanging="222"/>
      </w:pPr>
      <w:rPr>
        <w:rFonts w:hint="default"/>
        <w:lang w:val="de-DE" w:eastAsia="de-DE" w:bidi="de-D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cumentProtection w:edit="forms" w:enforcement="1" w:spinCount="100000" w:hashValue="hZX6GDxf/t3Q4hDGkhPtAaFpSJ3o7EhLVIcpJW8EOC0c87XGWOVevtjha7vdoN2orwP+av0Rrw+KzLKE+H/spA==" w:saltValue="qs411keEElDbFPrOzR6bvQ==" w:algorithmName="SHA-512"/>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19"/>
    <w:rsid w:val="00047FCF"/>
    <w:rsid w:val="000C6679"/>
    <w:rsid w:val="000F731A"/>
    <w:rsid w:val="00153F0C"/>
    <w:rsid w:val="00190F1C"/>
    <w:rsid w:val="001D2CC6"/>
    <w:rsid w:val="002B00C3"/>
    <w:rsid w:val="00377752"/>
    <w:rsid w:val="00485819"/>
    <w:rsid w:val="00514784"/>
    <w:rsid w:val="00567AB4"/>
    <w:rsid w:val="005A3475"/>
    <w:rsid w:val="005D6E57"/>
    <w:rsid w:val="00624335"/>
    <w:rsid w:val="007570FC"/>
    <w:rsid w:val="0077689C"/>
    <w:rsid w:val="007A6B39"/>
    <w:rsid w:val="0080080D"/>
    <w:rsid w:val="00915CA5"/>
    <w:rsid w:val="0093731C"/>
    <w:rsid w:val="009C21F5"/>
    <w:rsid w:val="00C92E12"/>
    <w:rsid w:val="00CA6A54"/>
    <w:rsid w:val="00D24B6C"/>
    <w:rsid w:val="00FA54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D8185"/>
  <w15:docId w15:val="{4B3ED50D-AA2E-4694-886F-3E32B88D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36"/>
    </w:pPr>
    <w:rPr>
      <w:sz w:val="20"/>
      <w:szCs w:val="20"/>
    </w:rPr>
  </w:style>
  <w:style w:type="paragraph" w:styleId="Listenabsatz">
    <w:name w:val="List Paragraph"/>
    <w:basedOn w:val="Standard"/>
    <w:uiPriority w:val="1"/>
    <w:qFormat/>
    <w:pPr>
      <w:spacing w:before="119"/>
      <w:ind w:left="258" w:hanging="222"/>
    </w:pPr>
  </w:style>
  <w:style w:type="paragraph" w:customStyle="1" w:styleId="TableParagraph">
    <w:name w:val="Table Paragraph"/>
    <w:basedOn w:val="Standard"/>
    <w:uiPriority w:val="1"/>
    <w:qFormat/>
  </w:style>
  <w:style w:type="table" w:styleId="Tabellenraster">
    <w:name w:val="Table Grid"/>
    <w:basedOn w:val="NormaleTabelle"/>
    <w:rsid w:val="002B00C3"/>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F731A"/>
    <w:pPr>
      <w:tabs>
        <w:tab w:val="center" w:pos="4536"/>
        <w:tab w:val="right" w:pos="9072"/>
      </w:tabs>
    </w:pPr>
  </w:style>
  <w:style w:type="character" w:customStyle="1" w:styleId="KopfzeileZchn">
    <w:name w:val="Kopfzeile Zchn"/>
    <w:basedOn w:val="Absatz-Standardschriftart"/>
    <w:link w:val="Kopfzeile"/>
    <w:uiPriority w:val="99"/>
    <w:rsid w:val="000F731A"/>
    <w:rPr>
      <w:rFonts w:ascii="Arial" w:eastAsia="Arial" w:hAnsi="Arial" w:cs="Arial"/>
      <w:lang w:val="de-DE" w:eastAsia="de-DE" w:bidi="de-DE"/>
    </w:rPr>
  </w:style>
  <w:style w:type="paragraph" w:styleId="Fuzeile">
    <w:name w:val="footer"/>
    <w:basedOn w:val="Standard"/>
    <w:link w:val="FuzeileZchn"/>
    <w:uiPriority w:val="99"/>
    <w:unhideWhenUsed/>
    <w:rsid w:val="000F731A"/>
    <w:pPr>
      <w:tabs>
        <w:tab w:val="center" w:pos="4536"/>
        <w:tab w:val="right" w:pos="9072"/>
      </w:tabs>
    </w:pPr>
  </w:style>
  <w:style w:type="character" w:customStyle="1" w:styleId="FuzeileZchn">
    <w:name w:val="Fußzeile Zchn"/>
    <w:basedOn w:val="Absatz-Standardschriftart"/>
    <w:link w:val="Fuzeile"/>
    <w:uiPriority w:val="99"/>
    <w:rsid w:val="000F731A"/>
    <w:rPr>
      <w:rFonts w:ascii="Arial" w:eastAsia="Arial" w:hAnsi="Arial" w:cs="Arial"/>
      <w:lang w:val="de-DE" w:eastAsia="de-DE" w:bidi="de-DE"/>
    </w:rPr>
  </w:style>
  <w:style w:type="character" w:styleId="Hervorhebung">
    <w:name w:val="Emphasis"/>
    <w:basedOn w:val="Absatz-Standardschriftart"/>
    <w:uiPriority w:val="20"/>
    <w:qFormat/>
    <w:rsid w:val="00FA543C"/>
    <w:rPr>
      <w:i/>
      <w:iCs/>
    </w:rPr>
  </w:style>
  <w:style w:type="character" w:styleId="Fett">
    <w:name w:val="Strong"/>
    <w:basedOn w:val="Absatz-Standardschriftart"/>
    <w:uiPriority w:val="22"/>
    <w:qFormat/>
    <w:rsid w:val="009C21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7941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Konow, Richard</dc:creator>
  <cp:lastModifiedBy>Konow, Richard</cp:lastModifiedBy>
  <cp:revision>5</cp:revision>
  <dcterms:created xsi:type="dcterms:W3CDTF">2026-01-27T11:19:00Z</dcterms:created>
  <dcterms:modified xsi:type="dcterms:W3CDTF">2026-01-28T14:37:00Z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2021-04-29T00:00:00Z</vt:filetime>
  </property>
  <property fmtid="{D5CDD505-2E9C-101B-9397-08002B2CF9AE}" pid="3" name="Creator">
    <vt:lpwstr>Microsoft® Word 2016</vt:lpwstr>
  </property>
  <property fmtid="{D5CDD505-2E9C-101B-9397-08002B2CF9AE}" pid="4" name="LastSaved">
    <vt:filetime>2022-11-28T00:00:00Z</vt:filetime>
  </property>
</Properties>
</file>